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D6DC" w14:textId="0A86BBFC" w:rsidR="00CD0525" w:rsidRPr="001C273C" w:rsidRDefault="00CD0525" w:rsidP="001C273C">
      <w:pPr>
        <w:jc w:val="center"/>
        <w:rPr>
          <w:rFonts w:ascii="Times New Roman" w:hAnsi="Times New Roman" w:cs="Times New Roman"/>
          <w:b/>
          <w:bCs/>
          <w:sz w:val="24"/>
          <w:szCs w:val="24"/>
        </w:rPr>
      </w:pPr>
      <w:bookmarkStart w:id="0" w:name="_GoBack"/>
      <w:bookmarkEnd w:id="0"/>
      <w:r w:rsidRPr="001C273C">
        <w:rPr>
          <w:rFonts w:ascii="Times New Roman" w:hAnsi="Times New Roman" w:cs="Times New Roman"/>
          <w:b/>
          <w:bCs/>
          <w:sz w:val="24"/>
          <w:szCs w:val="24"/>
        </w:rPr>
        <w:t>TECHNINĖ SPECIFIKACIJA</w:t>
      </w:r>
    </w:p>
    <w:p w14:paraId="48E326ED" w14:textId="77777777" w:rsidR="001C273C" w:rsidRPr="001C273C" w:rsidRDefault="001C273C" w:rsidP="001C273C">
      <w:pPr>
        <w:jc w:val="center"/>
        <w:rPr>
          <w:rFonts w:ascii="Times New Roman" w:hAnsi="Times New Roman" w:cs="Times New Roman"/>
          <w:b/>
          <w:bCs/>
          <w:sz w:val="24"/>
          <w:szCs w:val="24"/>
        </w:rPr>
      </w:pPr>
    </w:p>
    <w:p w14:paraId="410C5EFD" w14:textId="43DE7960" w:rsidR="00CD0525" w:rsidRPr="001C273C" w:rsidRDefault="00CD0525" w:rsidP="001C273C">
      <w:pPr>
        <w:jc w:val="center"/>
        <w:rPr>
          <w:rFonts w:ascii="Times New Roman" w:hAnsi="Times New Roman" w:cs="Times New Roman"/>
          <w:b/>
          <w:bCs/>
          <w:sz w:val="24"/>
          <w:szCs w:val="24"/>
        </w:rPr>
      </w:pPr>
      <w:r w:rsidRPr="001C273C">
        <w:rPr>
          <w:rFonts w:ascii="Times New Roman" w:hAnsi="Times New Roman" w:cs="Times New Roman"/>
          <w:b/>
          <w:bCs/>
          <w:sz w:val="24"/>
          <w:szCs w:val="24"/>
        </w:rPr>
        <w:t>BENDROSIOS SĄLYGOS</w:t>
      </w:r>
    </w:p>
    <w:p w14:paraId="1053E59C" w14:textId="77777777" w:rsidR="00CD0525" w:rsidRPr="001C273C" w:rsidRDefault="00CD0525" w:rsidP="001C273C">
      <w:pPr>
        <w:jc w:val="both"/>
        <w:rPr>
          <w:rFonts w:ascii="Times New Roman" w:hAnsi="Times New Roman" w:cs="Times New Roman"/>
          <w:sz w:val="24"/>
          <w:szCs w:val="24"/>
        </w:rPr>
      </w:pPr>
    </w:p>
    <w:p w14:paraId="64C6E97A" w14:textId="570F7A13" w:rsidR="00CD0525" w:rsidRPr="001C273C" w:rsidRDefault="00CD0525" w:rsidP="001C273C">
      <w:pPr>
        <w:jc w:val="both"/>
        <w:rPr>
          <w:rFonts w:ascii="Times New Roman" w:hAnsi="Times New Roman" w:cs="Times New Roman"/>
          <w:sz w:val="24"/>
          <w:szCs w:val="24"/>
        </w:rPr>
      </w:pPr>
      <w:r w:rsidRPr="001C273C">
        <w:rPr>
          <w:rFonts w:ascii="Times New Roman" w:hAnsi="Times New Roman" w:cs="Times New Roman"/>
          <w:b/>
          <w:sz w:val="24"/>
          <w:szCs w:val="24"/>
        </w:rPr>
        <w:t xml:space="preserve">Draudėjas: </w:t>
      </w:r>
      <w:r w:rsidRPr="001C273C">
        <w:rPr>
          <w:rFonts w:ascii="Times New Roman" w:hAnsi="Times New Roman" w:cs="Times New Roman"/>
          <w:bCs/>
          <w:sz w:val="24"/>
          <w:szCs w:val="24"/>
        </w:rPr>
        <w:t>VšĮ Vilniaus universiteto ligoninė Santaros klinikos</w:t>
      </w:r>
    </w:p>
    <w:p w14:paraId="15588D7D" w14:textId="611B7C91" w:rsidR="00CD0525" w:rsidRPr="001C273C" w:rsidRDefault="00CD0525" w:rsidP="001C273C">
      <w:pPr>
        <w:jc w:val="both"/>
        <w:rPr>
          <w:rFonts w:ascii="Times New Roman" w:hAnsi="Times New Roman" w:cs="Times New Roman"/>
          <w:sz w:val="24"/>
          <w:szCs w:val="24"/>
        </w:rPr>
      </w:pPr>
      <w:r w:rsidRPr="001C273C">
        <w:rPr>
          <w:rFonts w:ascii="Times New Roman" w:hAnsi="Times New Roman" w:cs="Times New Roman"/>
          <w:b/>
          <w:sz w:val="24"/>
          <w:szCs w:val="24"/>
        </w:rPr>
        <w:t xml:space="preserve">Pirkimo objektas: </w:t>
      </w:r>
      <w:r w:rsidRPr="001C273C">
        <w:rPr>
          <w:rFonts w:ascii="Times New Roman" w:hAnsi="Times New Roman" w:cs="Times New Roman"/>
          <w:bCs/>
          <w:sz w:val="24"/>
          <w:szCs w:val="24"/>
        </w:rPr>
        <w:t xml:space="preserve">VšĮ Vilniaus universiteto ligoninė Santaros klinikos </w:t>
      </w:r>
      <w:r w:rsidR="00FD350D">
        <w:rPr>
          <w:rFonts w:ascii="Times New Roman" w:hAnsi="Times New Roman" w:cs="Times New Roman"/>
          <w:bCs/>
          <w:sz w:val="24"/>
          <w:szCs w:val="24"/>
        </w:rPr>
        <w:t>d</w:t>
      </w:r>
      <w:r w:rsidR="00FD350D" w:rsidRPr="00FD350D">
        <w:rPr>
          <w:rFonts w:ascii="Times New Roman" w:hAnsi="Times New Roman" w:cs="Times New Roman"/>
          <w:bCs/>
          <w:sz w:val="24"/>
          <w:szCs w:val="24"/>
        </w:rPr>
        <w:t>irektorių ir vadovaujančių asmenų civilinės atsakomybės draudimas</w:t>
      </w:r>
      <w:r w:rsidR="00FD350D">
        <w:rPr>
          <w:rFonts w:ascii="Times New Roman" w:hAnsi="Times New Roman" w:cs="Times New Roman"/>
          <w:bCs/>
          <w:sz w:val="24"/>
          <w:szCs w:val="24"/>
        </w:rPr>
        <w:t>.</w:t>
      </w:r>
      <w:r w:rsidR="00FD350D" w:rsidRPr="00FD350D">
        <w:rPr>
          <w:rFonts w:ascii="Times New Roman" w:hAnsi="Times New Roman" w:cs="Times New Roman"/>
          <w:bCs/>
          <w:sz w:val="24"/>
          <w:szCs w:val="24"/>
        </w:rPr>
        <w:t xml:space="preserve"> </w:t>
      </w:r>
    </w:p>
    <w:p w14:paraId="0C12C4A5" w14:textId="45A1F9B5" w:rsidR="00CD0525" w:rsidRPr="001C273C" w:rsidRDefault="00CD0525" w:rsidP="001C273C">
      <w:pPr>
        <w:jc w:val="both"/>
        <w:rPr>
          <w:rFonts w:ascii="Times New Roman" w:hAnsi="Times New Roman" w:cs="Times New Roman"/>
          <w:sz w:val="24"/>
          <w:szCs w:val="24"/>
        </w:rPr>
      </w:pPr>
      <w:r w:rsidRPr="001C273C">
        <w:rPr>
          <w:rFonts w:ascii="Times New Roman" w:hAnsi="Times New Roman" w:cs="Times New Roman"/>
          <w:b/>
          <w:sz w:val="24"/>
          <w:szCs w:val="24"/>
        </w:rPr>
        <w:t xml:space="preserve">Draudimo laikotarpis: </w:t>
      </w:r>
      <w:r w:rsidRPr="001C273C">
        <w:rPr>
          <w:rFonts w:ascii="Times New Roman" w:hAnsi="Times New Roman" w:cs="Times New Roman"/>
          <w:sz w:val="24"/>
          <w:szCs w:val="24"/>
        </w:rPr>
        <w:t>Draudimas turi galioti 12 mėnesių nuo sutarties įsigaliojimo datos</w:t>
      </w:r>
    </w:p>
    <w:p w14:paraId="21B7EDA5" w14:textId="2474F4D6" w:rsidR="00CD0525" w:rsidRPr="001C273C" w:rsidRDefault="00CD0525" w:rsidP="00FD350D">
      <w:pPr>
        <w:jc w:val="both"/>
        <w:rPr>
          <w:rFonts w:ascii="Times New Roman" w:hAnsi="Times New Roman" w:cs="Times New Roman"/>
          <w:sz w:val="24"/>
          <w:szCs w:val="24"/>
        </w:rPr>
      </w:pPr>
      <w:r w:rsidRPr="001C273C">
        <w:rPr>
          <w:rFonts w:ascii="Times New Roman" w:hAnsi="Times New Roman" w:cs="Times New Roman"/>
          <w:b/>
          <w:bCs/>
          <w:sz w:val="24"/>
          <w:szCs w:val="24"/>
        </w:rPr>
        <w:t>Poliso įsigaliojimo data:</w:t>
      </w:r>
      <w:r w:rsidRPr="001C273C">
        <w:rPr>
          <w:rFonts w:ascii="Times New Roman" w:hAnsi="Times New Roman" w:cs="Times New Roman"/>
          <w:sz w:val="24"/>
          <w:szCs w:val="24"/>
        </w:rPr>
        <w:t xml:space="preserve"> nuo sutarties įsigaliojimo dienos.</w:t>
      </w:r>
    </w:p>
    <w:p w14:paraId="7EF0E04C" w14:textId="79D9C322" w:rsidR="00CD0525" w:rsidRPr="001C273C" w:rsidRDefault="00CD0525" w:rsidP="00FD350D">
      <w:pPr>
        <w:jc w:val="both"/>
        <w:rPr>
          <w:rFonts w:ascii="Times New Roman" w:hAnsi="Times New Roman" w:cs="Times New Roman"/>
          <w:sz w:val="24"/>
          <w:szCs w:val="24"/>
        </w:rPr>
      </w:pPr>
      <w:proofErr w:type="spellStart"/>
      <w:r w:rsidRPr="001C273C">
        <w:rPr>
          <w:rFonts w:ascii="Times New Roman" w:hAnsi="Times New Roman" w:cs="Times New Roman"/>
          <w:b/>
          <w:sz w:val="24"/>
          <w:szCs w:val="24"/>
        </w:rPr>
        <w:t>Retroaktyvi</w:t>
      </w:r>
      <w:proofErr w:type="spellEnd"/>
      <w:r w:rsidRPr="001C273C">
        <w:rPr>
          <w:rFonts w:ascii="Times New Roman" w:hAnsi="Times New Roman" w:cs="Times New Roman"/>
          <w:b/>
          <w:sz w:val="24"/>
          <w:szCs w:val="24"/>
        </w:rPr>
        <w:t xml:space="preserve"> draudimo sutarties galiojimo data:</w:t>
      </w:r>
      <w:r w:rsidRPr="001C273C">
        <w:rPr>
          <w:rFonts w:ascii="Times New Roman" w:hAnsi="Times New Roman" w:cs="Times New Roman"/>
          <w:sz w:val="24"/>
          <w:szCs w:val="24"/>
        </w:rPr>
        <w:t xml:space="preserve"> neribojama</w:t>
      </w:r>
    </w:p>
    <w:p w14:paraId="3BB9707E" w14:textId="77777777" w:rsidR="00CD0525" w:rsidRPr="001C273C" w:rsidRDefault="00CD0525" w:rsidP="00FD350D">
      <w:pPr>
        <w:jc w:val="both"/>
        <w:rPr>
          <w:rFonts w:ascii="Times New Roman" w:hAnsi="Times New Roman" w:cs="Times New Roman"/>
          <w:sz w:val="24"/>
          <w:szCs w:val="24"/>
        </w:rPr>
      </w:pPr>
      <w:r w:rsidRPr="001C273C">
        <w:rPr>
          <w:rFonts w:ascii="Times New Roman" w:hAnsi="Times New Roman" w:cs="Times New Roman"/>
          <w:b/>
          <w:sz w:val="24"/>
          <w:szCs w:val="24"/>
        </w:rPr>
        <w:t xml:space="preserve">Išplėstinis pranešimo terminas: </w:t>
      </w:r>
      <w:r w:rsidRPr="001C273C">
        <w:rPr>
          <w:rFonts w:ascii="Times New Roman" w:hAnsi="Times New Roman" w:cs="Times New Roman"/>
          <w:bCs/>
          <w:sz w:val="24"/>
          <w:szCs w:val="24"/>
        </w:rPr>
        <w:t>Jeigu po draudimo laikotarpio pabaigos netęsiama draudimo apsauga, tai įsigalioja išplėstinis pranešimo terminas, lygus</w:t>
      </w:r>
      <w:r w:rsidRPr="001C273C">
        <w:rPr>
          <w:rFonts w:ascii="Times New Roman" w:hAnsi="Times New Roman" w:cs="Times New Roman"/>
          <w:b/>
          <w:sz w:val="24"/>
          <w:szCs w:val="24"/>
        </w:rPr>
        <w:t xml:space="preserve"> </w:t>
      </w:r>
      <w:r w:rsidRPr="001C273C">
        <w:rPr>
          <w:rFonts w:ascii="Times New Roman" w:hAnsi="Times New Roman" w:cs="Times New Roman"/>
          <w:sz w:val="24"/>
          <w:szCs w:val="24"/>
        </w:rPr>
        <w:t>60 dienų po draudimo laikotarpio pabaigos.</w:t>
      </w:r>
    </w:p>
    <w:p w14:paraId="0D30BC64" w14:textId="0418A15B" w:rsidR="00CD0525" w:rsidRPr="001C273C" w:rsidRDefault="00CD0525" w:rsidP="001C273C">
      <w:pPr>
        <w:jc w:val="both"/>
        <w:rPr>
          <w:rFonts w:ascii="Times New Roman" w:hAnsi="Times New Roman" w:cs="Times New Roman"/>
          <w:sz w:val="24"/>
          <w:szCs w:val="24"/>
        </w:rPr>
      </w:pPr>
      <w:r w:rsidRPr="001C273C">
        <w:rPr>
          <w:rFonts w:ascii="Times New Roman" w:hAnsi="Times New Roman" w:cs="Times New Roman"/>
          <w:sz w:val="24"/>
          <w:szCs w:val="24"/>
        </w:rPr>
        <w:t>1 metai – 100% visos metinės draudimo įmokos, įsigaliojant po draudimo laikotarpio pabaigos</w:t>
      </w:r>
    </w:p>
    <w:p w14:paraId="4676700F" w14:textId="77777777" w:rsidR="00CD0525" w:rsidRPr="001C273C" w:rsidRDefault="00CD0525" w:rsidP="001C273C">
      <w:pPr>
        <w:ind w:firstLine="0"/>
        <w:jc w:val="both"/>
        <w:rPr>
          <w:rFonts w:ascii="Times New Roman" w:hAnsi="Times New Roman" w:cs="Times New Roman"/>
          <w:sz w:val="24"/>
          <w:szCs w:val="24"/>
        </w:rPr>
      </w:pPr>
      <w:r w:rsidRPr="001C273C">
        <w:rPr>
          <w:rFonts w:ascii="Times New Roman" w:hAnsi="Times New Roman" w:cs="Times New Roman"/>
          <w:sz w:val="24"/>
          <w:szCs w:val="24"/>
        </w:rPr>
        <w:t>Nebedirbančių apdraustųjų asmenų atveju – 72 mėnesiai po draudimo laikotarpio pabaigos.</w:t>
      </w:r>
    </w:p>
    <w:p w14:paraId="19B4BC21" w14:textId="7E9968D7" w:rsidR="00CD0525" w:rsidRPr="001C273C" w:rsidRDefault="00CD0525" w:rsidP="001C273C">
      <w:pPr>
        <w:jc w:val="both"/>
        <w:rPr>
          <w:rFonts w:ascii="Times New Roman" w:hAnsi="Times New Roman" w:cs="Times New Roman"/>
          <w:sz w:val="24"/>
          <w:szCs w:val="24"/>
        </w:rPr>
      </w:pPr>
      <w:r w:rsidRPr="001C273C">
        <w:rPr>
          <w:rFonts w:ascii="Times New Roman" w:hAnsi="Times New Roman" w:cs="Times New Roman"/>
          <w:b/>
          <w:sz w:val="24"/>
          <w:szCs w:val="24"/>
        </w:rPr>
        <w:t xml:space="preserve">Taikoma teisė: </w:t>
      </w:r>
      <w:r w:rsidRPr="001C273C">
        <w:rPr>
          <w:rFonts w:ascii="Times New Roman" w:hAnsi="Times New Roman" w:cs="Times New Roman"/>
          <w:sz w:val="24"/>
          <w:szCs w:val="24"/>
        </w:rPr>
        <w:t>Lietuvos Respublikos</w:t>
      </w:r>
    </w:p>
    <w:p w14:paraId="74DB4927" w14:textId="686EA6FE" w:rsidR="00CD0525" w:rsidRPr="001C273C" w:rsidRDefault="00CD0525" w:rsidP="001C273C">
      <w:pPr>
        <w:jc w:val="both"/>
        <w:rPr>
          <w:rFonts w:ascii="Times New Roman" w:hAnsi="Times New Roman" w:cs="Times New Roman"/>
          <w:sz w:val="24"/>
          <w:szCs w:val="24"/>
        </w:rPr>
      </w:pPr>
      <w:r w:rsidRPr="001C273C">
        <w:rPr>
          <w:rFonts w:ascii="Times New Roman" w:hAnsi="Times New Roman" w:cs="Times New Roman"/>
          <w:b/>
          <w:sz w:val="24"/>
          <w:szCs w:val="24"/>
        </w:rPr>
        <w:t xml:space="preserve">Draudimo apsaugos galiojimo teritorija: </w:t>
      </w:r>
      <w:r w:rsidRPr="001C273C">
        <w:rPr>
          <w:rFonts w:ascii="Times New Roman" w:hAnsi="Times New Roman" w:cs="Times New Roman"/>
          <w:sz w:val="24"/>
          <w:szCs w:val="24"/>
        </w:rPr>
        <w:t>visas pasaulis, išskyrus JAV ir Kanada.</w:t>
      </w:r>
    </w:p>
    <w:p w14:paraId="6C5AFFD1" w14:textId="77777777" w:rsidR="00CD0525" w:rsidRPr="001C273C" w:rsidRDefault="00CD0525" w:rsidP="001C273C">
      <w:pPr>
        <w:jc w:val="both"/>
        <w:rPr>
          <w:rFonts w:ascii="Times New Roman" w:hAnsi="Times New Roman" w:cs="Times New Roman"/>
          <w:sz w:val="24"/>
          <w:szCs w:val="24"/>
        </w:rPr>
      </w:pPr>
    </w:p>
    <w:p w14:paraId="0EF05D0D" w14:textId="359E7657" w:rsidR="00CD0525" w:rsidRPr="00FD350D" w:rsidRDefault="00CD0525" w:rsidP="00FD350D">
      <w:pPr>
        <w:pStyle w:val="ListParagraph"/>
        <w:numPr>
          <w:ilvl w:val="0"/>
          <w:numId w:val="32"/>
        </w:numPr>
        <w:jc w:val="center"/>
        <w:rPr>
          <w:rFonts w:ascii="Times New Roman" w:hAnsi="Times New Roman" w:cs="Times New Roman"/>
          <w:sz w:val="24"/>
          <w:szCs w:val="24"/>
        </w:rPr>
      </w:pPr>
      <w:r w:rsidRPr="00FD350D">
        <w:rPr>
          <w:rFonts w:ascii="Times New Roman" w:hAnsi="Times New Roman" w:cs="Times New Roman"/>
          <w:b/>
          <w:bCs/>
          <w:sz w:val="24"/>
          <w:szCs w:val="24"/>
        </w:rPr>
        <w:t>PIRKIMO APIMTIS IR DRAUDIMO SUMOS</w:t>
      </w:r>
    </w:p>
    <w:p w14:paraId="173A45CF" w14:textId="77777777" w:rsidR="00FD350D" w:rsidRPr="00FD350D" w:rsidRDefault="00FD350D" w:rsidP="00FD350D">
      <w:pPr>
        <w:pStyle w:val="ListParagraph"/>
        <w:ind w:left="717" w:firstLine="0"/>
        <w:rPr>
          <w:rFonts w:ascii="Times New Roman" w:hAnsi="Times New Roman" w:cs="Times New Roman"/>
          <w:sz w:val="24"/>
          <w:szCs w:val="24"/>
        </w:rPr>
      </w:pPr>
    </w:p>
    <w:p w14:paraId="308930E3" w14:textId="072B87FF" w:rsidR="00CD0525" w:rsidRPr="00FD350D" w:rsidRDefault="00CD0525" w:rsidP="00FD350D">
      <w:pPr>
        <w:pStyle w:val="ListParagraph"/>
        <w:numPr>
          <w:ilvl w:val="1"/>
          <w:numId w:val="33"/>
        </w:numPr>
        <w:tabs>
          <w:tab w:val="left" w:pos="851"/>
        </w:tabs>
        <w:ind w:left="0" w:firstLine="357"/>
        <w:jc w:val="both"/>
        <w:rPr>
          <w:rFonts w:ascii="Times New Roman" w:hAnsi="Times New Roman" w:cs="Times New Roman"/>
          <w:sz w:val="24"/>
          <w:szCs w:val="24"/>
        </w:rPr>
      </w:pPr>
      <w:r w:rsidRPr="00FD350D">
        <w:rPr>
          <w:rFonts w:ascii="Times New Roman" w:hAnsi="Times New Roman" w:cs="Times New Roman"/>
          <w:sz w:val="24"/>
          <w:szCs w:val="24"/>
        </w:rPr>
        <w:t xml:space="preserve">Pirkimo objektas – Bendrovės </w:t>
      </w:r>
      <w:r w:rsidR="00FD350D" w:rsidRPr="00FD350D">
        <w:rPr>
          <w:rFonts w:ascii="Times New Roman" w:hAnsi="Times New Roman" w:cs="Times New Roman"/>
          <w:bCs/>
          <w:sz w:val="24"/>
          <w:szCs w:val="24"/>
        </w:rPr>
        <w:t>direktorių</w:t>
      </w:r>
      <w:r w:rsidR="00FD350D" w:rsidRPr="00FD350D">
        <w:rPr>
          <w:rFonts w:ascii="Times New Roman" w:hAnsi="Times New Roman" w:cs="Times New Roman"/>
          <w:sz w:val="24"/>
          <w:szCs w:val="24"/>
        </w:rPr>
        <w:t xml:space="preserve"> ir </w:t>
      </w:r>
      <w:r w:rsidRPr="00FD350D">
        <w:rPr>
          <w:rFonts w:ascii="Times New Roman" w:hAnsi="Times New Roman" w:cs="Times New Roman"/>
          <w:sz w:val="24"/>
          <w:szCs w:val="24"/>
        </w:rPr>
        <w:t>vadovaujančių asmenų civilinės atsakomybės draudimas</w:t>
      </w:r>
      <w:r w:rsidR="00FD350D" w:rsidRPr="00FD350D">
        <w:rPr>
          <w:rFonts w:ascii="Times New Roman" w:hAnsi="Times New Roman" w:cs="Times New Roman"/>
          <w:sz w:val="24"/>
          <w:szCs w:val="24"/>
        </w:rPr>
        <w:t>.</w:t>
      </w:r>
    </w:p>
    <w:p w14:paraId="230925B8" w14:textId="03B6C39E" w:rsidR="00CD0525" w:rsidRPr="00FD350D" w:rsidRDefault="00CD0525" w:rsidP="00FD350D">
      <w:pPr>
        <w:pStyle w:val="ListParagraph"/>
        <w:numPr>
          <w:ilvl w:val="1"/>
          <w:numId w:val="33"/>
        </w:numPr>
        <w:tabs>
          <w:tab w:val="left" w:pos="851"/>
        </w:tabs>
        <w:ind w:left="0" w:firstLine="357"/>
        <w:jc w:val="both"/>
        <w:rPr>
          <w:rFonts w:ascii="Times New Roman" w:hAnsi="Times New Roman" w:cs="Times New Roman"/>
          <w:sz w:val="24"/>
          <w:szCs w:val="24"/>
        </w:rPr>
      </w:pPr>
      <w:r w:rsidRPr="00FD350D">
        <w:rPr>
          <w:rFonts w:ascii="Times New Roman" w:hAnsi="Times New Roman" w:cs="Times New Roman"/>
          <w:sz w:val="24"/>
          <w:szCs w:val="24"/>
        </w:rPr>
        <w:t xml:space="preserve">Draudimo suma vienam ir visiems draudžiamiesiems įvykiams per draudimo sutarties galiojimo laikotarpį – </w:t>
      </w:r>
      <w:r w:rsidRPr="00FD350D">
        <w:rPr>
          <w:rFonts w:ascii="Times New Roman" w:hAnsi="Times New Roman" w:cs="Times New Roman"/>
          <w:b/>
          <w:bCs/>
          <w:sz w:val="24"/>
          <w:szCs w:val="24"/>
        </w:rPr>
        <w:t>5.000.000 EUR</w:t>
      </w:r>
    </w:p>
    <w:p w14:paraId="52C57DA1" w14:textId="77777777" w:rsidR="00CD0525" w:rsidRPr="001C273C" w:rsidRDefault="00CD0525" w:rsidP="001C273C">
      <w:pPr>
        <w:jc w:val="both"/>
        <w:rPr>
          <w:rFonts w:ascii="Times New Roman" w:hAnsi="Times New Roman" w:cs="Times New Roman"/>
          <w:sz w:val="24"/>
          <w:szCs w:val="24"/>
        </w:rPr>
      </w:pPr>
    </w:p>
    <w:p w14:paraId="0B3E9C09" w14:textId="3ADE0894" w:rsidR="00CD0525" w:rsidRPr="00FD350D" w:rsidRDefault="00CD0525" w:rsidP="00FD350D">
      <w:pPr>
        <w:pStyle w:val="ListParagraph"/>
        <w:numPr>
          <w:ilvl w:val="0"/>
          <w:numId w:val="33"/>
        </w:numPr>
        <w:jc w:val="center"/>
        <w:rPr>
          <w:rFonts w:ascii="Times New Roman" w:hAnsi="Times New Roman" w:cs="Times New Roman"/>
          <w:b/>
          <w:bCs/>
          <w:sz w:val="24"/>
          <w:szCs w:val="24"/>
        </w:rPr>
      </w:pPr>
      <w:r w:rsidRPr="00FD350D">
        <w:rPr>
          <w:rFonts w:ascii="Times New Roman" w:hAnsi="Times New Roman" w:cs="Times New Roman"/>
          <w:b/>
          <w:bCs/>
          <w:sz w:val="24"/>
          <w:szCs w:val="24"/>
        </w:rPr>
        <w:t>DRAUDIMO APSAUGOS IŠPLĖTIMAI</w:t>
      </w:r>
    </w:p>
    <w:p w14:paraId="04130723" w14:textId="77777777" w:rsidR="00CD0525" w:rsidRPr="001C273C" w:rsidRDefault="00CD0525" w:rsidP="001C273C">
      <w:pPr>
        <w:jc w:val="both"/>
        <w:rPr>
          <w:rFonts w:ascii="Times New Roman" w:hAnsi="Times New Roman" w:cs="Times New Roman"/>
          <w:sz w:val="24"/>
          <w:szCs w:val="24"/>
        </w:rPr>
      </w:pPr>
    </w:p>
    <w:p w14:paraId="3A405E85" w14:textId="77777777" w:rsidR="008364ED" w:rsidRPr="001C273C" w:rsidRDefault="008364ED" w:rsidP="001C273C">
      <w:pPr>
        <w:pStyle w:val="NoSpacing"/>
        <w:jc w:val="both"/>
        <w:rPr>
          <w:sz w:val="24"/>
          <w:szCs w:val="24"/>
          <w:lang w:val="en-US"/>
        </w:rPr>
      </w:pPr>
      <w:r w:rsidRPr="001C273C">
        <w:rPr>
          <w:sz w:val="24"/>
          <w:szCs w:val="24"/>
        </w:rPr>
        <w:t xml:space="preserve">Gynybos kaštai – </w:t>
      </w:r>
      <w:r w:rsidRPr="001C273C">
        <w:rPr>
          <w:color w:val="000000"/>
          <w:sz w:val="24"/>
          <w:szCs w:val="24"/>
        </w:rPr>
        <w:t>5.000.000 EUR</w:t>
      </w:r>
    </w:p>
    <w:p w14:paraId="0483E967" w14:textId="77777777" w:rsidR="008364ED" w:rsidRPr="001C273C" w:rsidRDefault="008364ED" w:rsidP="001C273C">
      <w:pPr>
        <w:pStyle w:val="NoSpacing"/>
        <w:jc w:val="both"/>
        <w:rPr>
          <w:sz w:val="24"/>
          <w:szCs w:val="24"/>
        </w:rPr>
      </w:pPr>
      <w:r w:rsidRPr="001C273C">
        <w:rPr>
          <w:sz w:val="24"/>
          <w:szCs w:val="24"/>
        </w:rPr>
        <w:t xml:space="preserve">Tyrimo kaštai – </w:t>
      </w:r>
      <w:r w:rsidRPr="001C273C">
        <w:rPr>
          <w:color w:val="000000"/>
          <w:sz w:val="24"/>
          <w:szCs w:val="24"/>
        </w:rPr>
        <w:t>5.000.000 EUR</w:t>
      </w:r>
    </w:p>
    <w:p w14:paraId="5C3A2D64" w14:textId="77777777" w:rsidR="008364ED" w:rsidRPr="001C273C" w:rsidRDefault="008364ED" w:rsidP="001C273C">
      <w:pPr>
        <w:pStyle w:val="NoSpacing"/>
        <w:jc w:val="both"/>
        <w:rPr>
          <w:sz w:val="24"/>
          <w:szCs w:val="24"/>
        </w:rPr>
      </w:pPr>
      <w:r w:rsidRPr="001C273C">
        <w:rPr>
          <w:sz w:val="24"/>
          <w:szCs w:val="24"/>
        </w:rPr>
        <w:t xml:space="preserve">Reputacijos atstatymo kaštai – </w:t>
      </w:r>
      <w:r w:rsidRPr="001C273C">
        <w:rPr>
          <w:iCs/>
          <w:sz w:val="24"/>
          <w:szCs w:val="24"/>
        </w:rPr>
        <w:t>500.000 EUR</w:t>
      </w:r>
    </w:p>
    <w:p w14:paraId="4722E527" w14:textId="77777777" w:rsidR="001C7DDF" w:rsidRPr="001C273C" w:rsidRDefault="001C7DDF" w:rsidP="001C273C">
      <w:pPr>
        <w:pStyle w:val="NoSpacing"/>
        <w:jc w:val="both"/>
        <w:rPr>
          <w:sz w:val="24"/>
          <w:szCs w:val="24"/>
        </w:rPr>
      </w:pPr>
      <w:r w:rsidRPr="001C273C">
        <w:rPr>
          <w:sz w:val="24"/>
          <w:szCs w:val="24"/>
        </w:rPr>
        <w:t xml:space="preserve">Nuostolių sumažinimo išlaidos – </w:t>
      </w:r>
      <w:r w:rsidRPr="001C273C">
        <w:rPr>
          <w:iCs/>
          <w:sz w:val="24"/>
          <w:szCs w:val="24"/>
        </w:rPr>
        <w:t>500.000 EUR</w:t>
      </w:r>
    </w:p>
    <w:p w14:paraId="5532D9EA" w14:textId="77777777" w:rsidR="001C7DDF" w:rsidRPr="001C273C" w:rsidRDefault="001C7DDF" w:rsidP="001C273C">
      <w:pPr>
        <w:pStyle w:val="NoSpacing"/>
        <w:jc w:val="both"/>
        <w:rPr>
          <w:sz w:val="24"/>
          <w:szCs w:val="24"/>
        </w:rPr>
      </w:pPr>
      <w:r w:rsidRPr="001C273C">
        <w:rPr>
          <w:sz w:val="24"/>
          <w:szCs w:val="24"/>
        </w:rPr>
        <w:t>Neatidėliotinos gynybos išlaidos  – 500.000 EUR</w:t>
      </w:r>
    </w:p>
    <w:p w14:paraId="3070E32E" w14:textId="77777777" w:rsidR="001C7DDF" w:rsidRPr="001C273C" w:rsidRDefault="001C7DDF" w:rsidP="001C273C">
      <w:pPr>
        <w:pStyle w:val="NoSpacing"/>
        <w:jc w:val="both"/>
        <w:rPr>
          <w:sz w:val="24"/>
          <w:szCs w:val="24"/>
        </w:rPr>
      </w:pPr>
      <w:r w:rsidRPr="001C273C">
        <w:rPr>
          <w:sz w:val="24"/>
          <w:szCs w:val="24"/>
        </w:rPr>
        <w:t>Laidavimų ir užstatų išlaidos – 1.000.000 EUR</w:t>
      </w:r>
    </w:p>
    <w:p w14:paraId="1A8C3A07" w14:textId="77777777" w:rsidR="00FD350D" w:rsidRDefault="001C7DDF" w:rsidP="001C273C">
      <w:pPr>
        <w:ind w:firstLine="0"/>
        <w:jc w:val="both"/>
        <w:rPr>
          <w:rFonts w:ascii="Times New Roman" w:hAnsi="Times New Roman"/>
          <w:sz w:val="24"/>
          <w:szCs w:val="24"/>
        </w:rPr>
      </w:pPr>
      <w:r w:rsidRPr="001C273C">
        <w:rPr>
          <w:rFonts w:ascii="Times New Roman" w:hAnsi="Times New Roman" w:cs="Times New Roman"/>
          <w:sz w:val="24"/>
          <w:szCs w:val="24"/>
        </w:rPr>
        <w:t>Turto arešto ir laisvės apribojimo išlaidos – 500.000 EUR</w:t>
      </w:r>
    </w:p>
    <w:p w14:paraId="35AB365F" w14:textId="18E07012" w:rsidR="00CD0525" w:rsidRPr="001C273C" w:rsidRDefault="001C7DDF" w:rsidP="001C273C">
      <w:pPr>
        <w:ind w:firstLine="0"/>
        <w:jc w:val="both"/>
        <w:rPr>
          <w:rFonts w:ascii="Times New Roman" w:hAnsi="Times New Roman" w:cs="Times New Roman"/>
          <w:sz w:val="24"/>
          <w:szCs w:val="24"/>
        </w:rPr>
      </w:pPr>
      <w:r w:rsidRPr="001C273C">
        <w:rPr>
          <w:rFonts w:ascii="Times New Roman" w:hAnsi="Times New Roman" w:cs="Times New Roman"/>
          <w:sz w:val="24"/>
          <w:szCs w:val="24"/>
        </w:rPr>
        <w:t>Išlaidos susijusios su Bendrovės darbuotojų netyčiniu nužudymu,</w:t>
      </w:r>
      <w:r w:rsidR="00FD350D">
        <w:rPr>
          <w:rFonts w:ascii="Times New Roman" w:hAnsi="Times New Roman" w:cs="Times New Roman"/>
          <w:sz w:val="24"/>
          <w:szCs w:val="24"/>
        </w:rPr>
        <w:t xml:space="preserve"> </w:t>
      </w:r>
      <w:r w:rsidRPr="001C273C">
        <w:rPr>
          <w:rFonts w:ascii="Times New Roman" w:hAnsi="Times New Roman" w:cs="Times New Roman"/>
          <w:sz w:val="24"/>
          <w:szCs w:val="24"/>
        </w:rPr>
        <w:t>sveikata bei saugumu– 500.000 EUR</w:t>
      </w:r>
    </w:p>
    <w:p w14:paraId="01775E29" w14:textId="77777777" w:rsidR="001C7DDF" w:rsidRPr="001C273C" w:rsidRDefault="001C7DDF" w:rsidP="001C273C">
      <w:pPr>
        <w:pStyle w:val="NoSpacing"/>
        <w:jc w:val="both"/>
        <w:rPr>
          <w:sz w:val="24"/>
          <w:szCs w:val="24"/>
        </w:rPr>
      </w:pPr>
      <w:r w:rsidRPr="001C273C">
        <w:rPr>
          <w:iCs/>
          <w:sz w:val="24"/>
          <w:szCs w:val="24"/>
        </w:rPr>
        <w:t>Baudos ir nuobaudos, išskyrus kriminalines baudas ar nuobaudas – 500.000 EUR</w:t>
      </w:r>
    </w:p>
    <w:p w14:paraId="4D3220D3" w14:textId="77777777" w:rsidR="001C7DDF" w:rsidRPr="001C273C" w:rsidRDefault="001C7DDF" w:rsidP="001C273C">
      <w:pPr>
        <w:pStyle w:val="NoSpacing"/>
        <w:jc w:val="both"/>
        <w:rPr>
          <w:iCs/>
          <w:sz w:val="24"/>
          <w:szCs w:val="24"/>
        </w:rPr>
      </w:pPr>
      <w:r w:rsidRPr="001C273C">
        <w:rPr>
          <w:iCs/>
          <w:sz w:val="24"/>
          <w:szCs w:val="24"/>
        </w:rPr>
        <w:t xml:space="preserve">Iš darbo santykių kylanti apdraustojo asmens atsakomybė – </w:t>
      </w:r>
      <w:r w:rsidRPr="001C273C">
        <w:rPr>
          <w:sz w:val="24"/>
          <w:szCs w:val="24"/>
        </w:rPr>
        <w:t xml:space="preserve"> </w:t>
      </w:r>
      <w:r w:rsidRPr="001C273C">
        <w:rPr>
          <w:color w:val="000000"/>
          <w:sz w:val="24"/>
          <w:szCs w:val="24"/>
        </w:rPr>
        <w:t>5.000.000 EUR</w:t>
      </w:r>
    </w:p>
    <w:p w14:paraId="55742B61" w14:textId="2E5296B4" w:rsidR="001C7DDF" w:rsidRPr="001C273C" w:rsidRDefault="001C7DDF" w:rsidP="001C273C">
      <w:pPr>
        <w:ind w:firstLine="0"/>
        <w:jc w:val="both"/>
        <w:rPr>
          <w:rFonts w:ascii="Times New Roman" w:hAnsi="Times New Roman" w:cs="Times New Roman"/>
          <w:sz w:val="24"/>
          <w:szCs w:val="24"/>
        </w:rPr>
      </w:pPr>
      <w:r w:rsidRPr="001C273C">
        <w:rPr>
          <w:rFonts w:ascii="Times New Roman" w:hAnsi="Times New Roman" w:cs="Times New Roman"/>
          <w:iCs/>
          <w:sz w:val="24"/>
          <w:szCs w:val="24"/>
        </w:rPr>
        <w:t xml:space="preserve">Vadovų atsakomybė išorės įmonėse – </w:t>
      </w:r>
      <w:r w:rsidRPr="001C273C">
        <w:rPr>
          <w:rFonts w:ascii="Times New Roman" w:hAnsi="Times New Roman" w:cs="Times New Roman"/>
          <w:sz w:val="24"/>
          <w:szCs w:val="24"/>
        </w:rPr>
        <w:t xml:space="preserve"> </w:t>
      </w:r>
      <w:r w:rsidRPr="001C273C">
        <w:rPr>
          <w:rFonts w:ascii="Times New Roman" w:hAnsi="Times New Roman" w:cs="Times New Roman"/>
          <w:color w:val="000000"/>
          <w:sz w:val="24"/>
          <w:szCs w:val="24"/>
        </w:rPr>
        <w:t>5.000.000 EUR</w:t>
      </w:r>
    </w:p>
    <w:p w14:paraId="6C8B6C39" w14:textId="77777777" w:rsidR="001C7DDF" w:rsidRPr="001C273C" w:rsidRDefault="001C7DDF" w:rsidP="001C273C">
      <w:pPr>
        <w:pStyle w:val="NoSpacing"/>
        <w:jc w:val="both"/>
        <w:rPr>
          <w:iCs/>
          <w:sz w:val="24"/>
          <w:szCs w:val="24"/>
        </w:rPr>
      </w:pPr>
      <w:r w:rsidRPr="001C273C">
        <w:rPr>
          <w:iCs/>
          <w:sz w:val="24"/>
          <w:szCs w:val="24"/>
        </w:rPr>
        <w:t xml:space="preserve">Viešųjų pirkimų komisijos narių draudimas – </w:t>
      </w:r>
      <w:r w:rsidRPr="001C273C">
        <w:rPr>
          <w:color w:val="000000"/>
          <w:sz w:val="24"/>
          <w:szCs w:val="24"/>
        </w:rPr>
        <w:t>visos draudimo sumos ribose.</w:t>
      </w:r>
    </w:p>
    <w:p w14:paraId="1F68A22F" w14:textId="77777777" w:rsidR="001C7DDF" w:rsidRPr="001C273C" w:rsidRDefault="001C7DDF" w:rsidP="001C273C">
      <w:pPr>
        <w:pStyle w:val="NoSpacing"/>
        <w:jc w:val="both"/>
        <w:rPr>
          <w:iCs/>
          <w:sz w:val="24"/>
          <w:szCs w:val="24"/>
        </w:rPr>
      </w:pPr>
      <w:r w:rsidRPr="001C273C">
        <w:rPr>
          <w:iCs/>
          <w:sz w:val="24"/>
          <w:szCs w:val="24"/>
        </w:rPr>
        <w:t>Ekstradicijos proceso išlaidos – 1.000.000 EUR</w:t>
      </w:r>
    </w:p>
    <w:p w14:paraId="766A2245" w14:textId="1704541F" w:rsidR="001C7DDF" w:rsidRPr="001C273C" w:rsidRDefault="001C7DDF" w:rsidP="001C273C">
      <w:pPr>
        <w:ind w:firstLine="0"/>
        <w:jc w:val="both"/>
        <w:rPr>
          <w:rFonts w:ascii="Times New Roman" w:hAnsi="Times New Roman" w:cs="Times New Roman"/>
          <w:sz w:val="24"/>
          <w:szCs w:val="24"/>
        </w:rPr>
      </w:pPr>
      <w:r w:rsidRPr="001C273C">
        <w:rPr>
          <w:rFonts w:ascii="Times New Roman" w:hAnsi="Times New Roman" w:cs="Times New Roman"/>
          <w:iCs/>
          <w:sz w:val="24"/>
          <w:szCs w:val="24"/>
        </w:rPr>
        <w:t>Asmeninė atsakomybė už Bendrovės mokesčius – 500.000 EUR</w:t>
      </w:r>
    </w:p>
    <w:p w14:paraId="327BAA3B" w14:textId="77777777" w:rsidR="001C7DDF" w:rsidRPr="001C273C" w:rsidRDefault="001C7DDF" w:rsidP="001C273C">
      <w:pPr>
        <w:pStyle w:val="NoSpacing"/>
        <w:jc w:val="both"/>
        <w:rPr>
          <w:iCs/>
          <w:sz w:val="24"/>
          <w:szCs w:val="24"/>
        </w:rPr>
      </w:pPr>
      <w:r w:rsidRPr="001C273C">
        <w:rPr>
          <w:iCs/>
          <w:sz w:val="24"/>
          <w:szCs w:val="24"/>
        </w:rPr>
        <w:t>Asmeninių turtinių išlaidų padengimas – 200.000 EUR</w:t>
      </w:r>
    </w:p>
    <w:p w14:paraId="070442D9" w14:textId="77777777" w:rsidR="00FD350D" w:rsidRDefault="00FD350D" w:rsidP="001C273C">
      <w:pPr>
        <w:jc w:val="both"/>
        <w:rPr>
          <w:rFonts w:ascii="Times New Roman" w:hAnsi="Times New Roman"/>
          <w:b/>
          <w:bCs/>
          <w:sz w:val="24"/>
          <w:szCs w:val="24"/>
        </w:rPr>
      </w:pPr>
    </w:p>
    <w:p w14:paraId="61F58067" w14:textId="4A01436B" w:rsidR="001C7DDF" w:rsidRPr="00FD350D" w:rsidRDefault="001C7DDF" w:rsidP="00FD350D">
      <w:pPr>
        <w:pStyle w:val="ListParagraph"/>
        <w:numPr>
          <w:ilvl w:val="0"/>
          <w:numId w:val="33"/>
        </w:numPr>
        <w:jc w:val="center"/>
        <w:rPr>
          <w:rFonts w:ascii="Times New Roman" w:hAnsi="Times New Roman" w:cs="Times New Roman"/>
          <w:b/>
          <w:bCs/>
          <w:sz w:val="24"/>
          <w:szCs w:val="24"/>
        </w:rPr>
      </w:pPr>
      <w:r w:rsidRPr="00FD350D">
        <w:rPr>
          <w:rFonts w:ascii="Times New Roman" w:hAnsi="Times New Roman" w:cs="Times New Roman"/>
          <w:b/>
          <w:bCs/>
          <w:sz w:val="24"/>
          <w:szCs w:val="24"/>
        </w:rPr>
        <w:t>IŠSKAITA (FRANŠIZĖ)</w:t>
      </w:r>
    </w:p>
    <w:p w14:paraId="1AB6E394" w14:textId="77777777" w:rsidR="001C7DDF" w:rsidRPr="001C273C" w:rsidRDefault="001C7DDF" w:rsidP="001C273C">
      <w:pPr>
        <w:ind w:firstLine="0"/>
        <w:jc w:val="both"/>
        <w:rPr>
          <w:rFonts w:ascii="Times New Roman" w:hAnsi="Times New Roman" w:cs="Times New Roman"/>
          <w:sz w:val="24"/>
          <w:szCs w:val="24"/>
        </w:rPr>
      </w:pPr>
    </w:p>
    <w:p w14:paraId="1FD4AE4A" w14:textId="77777777" w:rsidR="00FD350D" w:rsidRPr="00FD350D" w:rsidRDefault="00FD350D" w:rsidP="00FD350D">
      <w:pPr>
        <w:pStyle w:val="ListParagraph"/>
        <w:numPr>
          <w:ilvl w:val="1"/>
          <w:numId w:val="33"/>
        </w:numPr>
        <w:ind w:hanging="433"/>
        <w:jc w:val="both"/>
        <w:rPr>
          <w:rFonts w:ascii="Times New Roman" w:hAnsi="Times New Roman" w:cs="Times New Roman"/>
          <w:sz w:val="24"/>
          <w:szCs w:val="24"/>
        </w:rPr>
      </w:pPr>
      <w:r w:rsidRPr="00FD350D">
        <w:rPr>
          <w:rFonts w:ascii="Times New Roman" w:hAnsi="Times New Roman" w:cs="Times New Roman"/>
          <w:sz w:val="24"/>
          <w:szCs w:val="24"/>
        </w:rPr>
        <w:t xml:space="preserve"> </w:t>
      </w:r>
      <w:r w:rsidR="001C7DDF" w:rsidRPr="00FD350D">
        <w:rPr>
          <w:rFonts w:ascii="Times New Roman" w:hAnsi="Times New Roman" w:cs="Times New Roman"/>
          <w:sz w:val="24"/>
          <w:szCs w:val="24"/>
        </w:rPr>
        <w:t>Apdraustojo asmens draudimas – netaikoma.</w:t>
      </w:r>
    </w:p>
    <w:p w14:paraId="4F088B8A" w14:textId="77777777" w:rsidR="00FD350D" w:rsidRPr="00FD350D" w:rsidRDefault="001C7DDF" w:rsidP="00FD350D">
      <w:pPr>
        <w:pStyle w:val="ListParagraph"/>
        <w:numPr>
          <w:ilvl w:val="1"/>
          <w:numId w:val="33"/>
        </w:numPr>
        <w:ind w:hanging="433"/>
        <w:jc w:val="both"/>
        <w:rPr>
          <w:rFonts w:ascii="Times New Roman" w:hAnsi="Times New Roman" w:cs="Times New Roman"/>
          <w:sz w:val="24"/>
          <w:szCs w:val="24"/>
        </w:rPr>
      </w:pPr>
      <w:r w:rsidRPr="00FD350D">
        <w:rPr>
          <w:rFonts w:ascii="Times New Roman" w:hAnsi="Times New Roman" w:cs="Times New Roman"/>
          <w:sz w:val="24"/>
          <w:szCs w:val="24"/>
        </w:rPr>
        <w:t>Bendrovės kompensacinis draudimas – netaikoma</w:t>
      </w:r>
      <w:r w:rsidR="00FD350D" w:rsidRPr="00FD350D">
        <w:rPr>
          <w:rFonts w:ascii="Times New Roman" w:hAnsi="Times New Roman" w:cs="Times New Roman"/>
          <w:sz w:val="24"/>
          <w:szCs w:val="24"/>
        </w:rPr>
        <w:t>.</w:t>
      </w:r>
    </w:p>
    <w:p w14:paraId="1F36A6C5" w14:textId="561DC482" w:rsidR="001C7DDF" w:rsidRPr="00FD350D" w:rsidRDefault="001C7DDF" w:rsidP="00FD350D">
      <w:pPr>
        <w:pStyle w:val="ListParagraph"/>
        <w:numPr>
          <w:ilvl w:val="1"/>
          <w:numId w:val="33"/>
        </w:numPr>
        <w:ind w:hanging="433"/>
        <w:jc w:val="both"/>
        <w:rPr>
          <w:rFonts w:ascii="Times New Roman" w:hAnsi="Times New Roman" w:cs="Times New Roman"/>
          <w:sz w:val="24"/>
          <w:szCs w:val="24"/>
        </w:rPr>
      </w:pPr>
      <w:r w:rsidRPr="00FD350D">
        <w:rPr>
          <w:rFonts w:ascii="Times New Roman" w:hAnsi="Times New Roman" w:cs="Times New Roman"/>
          <w:sz w:val="24"/>
          <w:szCs w:val="24"/>
        </w:rPr>
        <w:t>Apdraustasis prieš Apdraustąjį draudimas – netaikoma</w:t>
      </w:r>
    </w:p>
    <w:p w14:paraId="007C5E9E" w14:textId="77777777" w:rsidR="00FD350D" w:rsidRPr="00FD350D" w:rsidRDefault="00FD350D" w:rsidP="00FD350D">
      <w:pPr>
        <w:pStyle w:val="ListParagraph"/>
        <w:ind w:left="360" w:firstLine="0"/>
        <w:jc w:val="both"/>
        <w:rPr>
          <w:rFonts w:ascii="Times New Roman" w:hAnsi="Times New Roman" w:cs="Times New Roman"/>
          <w:sz w:val="24"/>
          <w:szCs w:val="24"/>
        </w:rPr>
      </w:pPr>
    </w:p>
    <w:p w14:paraId="1C98A4D4" w14:textId="743FCC37" w:rsidR="001C7DDF" w:rsidRPr="00FD350D" w:rsidRDefault="001C7DDF" w:rsidP="00FD350D">
      <w:pPr>
        <w:pStyle w:val="ListParagraph"/>
        <w:numPr>
          <w:ilvl w:val="0"/>
          <w:numId w:val="33"/>
        </w:numPr>
        <w:jc w:val="center"/>
        <w:rPr>
          <w:rFonts w:ascii="Times New Roman" w:hAnsi="Times New Roman" w:cs="Times New Roman"/>
          <w:b/>
          <w:bCs/>
          <w:sz w:val="24"/>
          <w:szCs w:val="24"/>
        </w:rPr>
      </w:pPr>
      <w:r w:rsidRPr="00FD350D">
        <w:rPr>
          <w:rFonts w:ascii="Times New Roman" w:hAnsi="Times New Roman" w:cs="Times New Roman"/>
          <w:b/>
          <w:bCs/>
          <w:sz w:val="24"/>
          <w:szCs w:val="24"/>
        </w:rPr>
        <w:t>DRAUDIMO APSAUGOS APIMTIS</w:t>
      </w:r>
    </w:p>
    <w:p w14:paraId="305002D4" w14:textId="77777777" w:rsidR="00FD350D" w:rsidRPr="00FD350D" w:rsidRDefault="00FD350D" w:rsidP="00FD350D">
      <w:pPr>
        <w:pStyle w:val="ListParagraph"/>
        <w:ind w:left="360" w:firstLine="0"/>
        <w:rPr>
          <w:rFonts w:ascii="Times New Roman" w:hAnsi="Times New Roman" w:cs="Times New Roman"/>
          <w:b/>
          <w:bCs/>
          <w:sz w:val="24"/>
          <w:szCs w:val="24"/>
        </w:rPr>
      </w:pPr>
    </w:p>
    <w:p w14:paraId="2752679C" w14:textId="00361543" w:rsidR="00FD350D" w:rsidRDefault="001C7DDF" w:rsidP="00FD350D">
      <w:pPr>
        <w:pStyle w:val="ListParagraph"/>
        <w:numPr>
          <w:ilvl w:val="1"/>
          <w:numId w:val="33"/>
        </w:numPr>
        <w:tabs>
          <w:tab w:val="left" w:pos="567"/>
          <w:tab w:val="left" w:pos="851"/>
        </w:tabs>
        <w:ind w:left="0" w:firstLine="357"/>
        <w:jc w:val="both"/>
        <w:rPr>
          <w:rFonts w:ascii="Times New Roman" w:hAnsi="Times New Roman" w:cs="Times New Roman"/>
          <w:sz w:val="24"/>
          <w:szCs w:val="24"/>
        </w:rPr>
      </w:pPr>
      <w:r w:rsidRPr="00FD350D">
        <w:rPr>
          <w:rFonts w:ascii="Times New Roman" w:hAnsi="Times New Roman" w:cs="Times New Roman"/>
          <w:sz w:val="24"/>
          <w:szCs w:val="24"/>
        </w:rPr>
        <w:t>Apdraustojo asmens draudimas: Draudikas atlygins apdraustojo asmens nuostolius dėl jam pateiktos pretenzijos, susijusios su neteisėta veika</w:t>
      </w:r>
      <w:r w:rsidR="00FD350D" w:rsidRPr="00FD350D">
        <w:rPr>
          <w:rFonts w:ascii="Times New Roman" w:hAnsi="Times New Roman" w:cs="Times New Roman"/>
          <w:sz w:val="24"/>
          <w:szCs w:val="24"/>
        </w:rPr>
        <w:t>.</w:t>
      </w:r>
    </w:p>
    <w:p w14:paraId="301710F4" w14:textId="77777777" w:rsidR="00FD350D" w:rsidRPr="00FD350D" w:rsidRDefault="00FD350D" w:rsidP="00FD350D">
      <w:pPr>
        <w:pStyle w:val="ListParagraph"/>
        <w:numPr>
          <w:ilvl w:val="1"/>
          <w:numId w:val="33"/>
        </w:numPr>
        <w:tabs>
          <w:tab w:val="left" w:pos="851"/>
        </w:tabs>
        <w:ind w:left="0" w:firstLine="357"/>
        <w:jc w:val="both"/>
        <w:rPr>
          <w:rFonts w:ascii="Times New Roman" w:hAnsi="Times New Roman" w:cs="Times New Roman"/>
          <w:sz w:val="24"/>
          <w:szCs w:val="24"/>
        </w:rPr>
      </w:pPr>
      <w:r w:rsidRPr="00FD350D">
        <w:rPr>
          <w:rFonts w:ascii="Times New Roman" w:hAnsi="Times New Roman" w:cs="Times New Roman"/>
          <w:sz w:val="24"/>
          <w:szCs w:val="24"/>
        </w:rPr>
        <w:t xml:space="preserve"> </w:t>
      </w:r>
      <w:r w:rsidR="001C7DDF" w:rsidRPr="00FD350D">
        <w:rPr>
          <w:rFonts w:ascii="Times New Roman" w:hAnsi="Times New Roman" w:cs="Times New Roman"/>
          <w:sz w:val="24"/>
          <w:szCs w:val="24"/>
        </w:rPr>
        <w:t>Bendrovės kompensacinis draudimas: Draudikas atlygins Bendrovės nuostolius, Bendrovei savo lėšomis kompensavus apdraustojo asmens nuostolius dėl jo padarytos  neteisėtos veikos</w:t>
      </w:r>
      <w:r w:rsidRPr="00FD350D">
        <w:rPr>
          <w:rFonts w:ascii="Times New Roman" w:hAnsi="Times New Roman" w:cs="Times New Roman"/>
          <w:sz w:val="24"/>
          <w:szCs w:val="24"/>
        </w:rPr>
        <w:t>.</w:t>
      </w:r>
    </w:p>
    <w:p w14:paraId="00850D29" w14:textId="681F373A" w:rsidR="001C7DDF" w:rsidRPr="00FD350D" w:rsidRDefault="001C7DDF" w:rsidP="00FD350D">
      <w:pPr>
        <w:pStyle w:val="ListParagraph"/>
        <w:numPr>
          <w:ilvl w:val="1"/>
          <w:numId w:val="33"/>
        </w:numPr>
        <w:tabs>
          <w:tab w:val="left" w:pos="709"/>
          <w:tab w:val="left" w:pos="851"/>
        </w:tabs>
        <w:ind w:left="0" w:firstLine="357"/>
        <w:jc w:val="both"/>
        <w:rPr>
          <w:rFonts w:ascii="Times New Roman" w:hAnsi="Times New Roman" w:cs="Times New Roman"/>
          <w:sz w:val="24"/>
          <w:szCs w:val="24"/>
        </w:rPr>
      </w:pPr>
      <w:r w:rsidRPr="00FD350D">
        <w:rPr>
          <w:rFonts w:ascii="Times New Roman" w:hAnsi="Times New Roman" w:cs="Times New Roman"/>
          <w:sz w:val="24"/>
          <w:szCs w:val="24"/>
        </w:rPr>
        <w:lastRenderedPageBreak/>
        <w:t>Apdraustasis prieš Apdraustąjį: Draudikas atlygins vieno apdraustojo pretenzijas kitam apdraustajam.</w:t>
      </w:r>
    </w:p>
    <w:p w14:paraId="205D470B" w14:textId="77777777" w:rsidR="001C7DDF" w:rsidRPr="001C273C" w:rsidRDefault="001C7DDF" w:rsidP="001C273C">
      <w:pPr>
        <w:jc w:val="both"/>
        <w:rPr>
          <w:rFonts w:ascii="Times New Roman" w:hAnsi="Times New Roman" w:cs="Times New Roman"/>
          <w:sz w:val="24"/>
          <w:szCs w:val="24"/>
        </w:rPr>
      </w:pPr>
    </w:p>
    <w:p w14:paraId="0AD0BA09" w14:textId="78318F83" w:rsidR="001C7DDF" w:rsidRPr="00FD350D" w:rsidRDefault="001C7DDF" w:rsidP="00FD350D">
      <w:pPr>
        <w:pStyle w:val="ListParagraph"/>
        <w:numPr>
          <w:ilvl w:val="0"/>
          <w:numId w:val="33"/>
        </w:numPr>
        <w:jc w:val="center"/>
        <w:rPr>
          <w:rFonts w:ascii="Times New Roman" w:hAnsi="Times New Roman" w:cs="Times New Roman"/>
          <w:b/>
          <w:bCs/>
          <w:sz w:val="24"/>
          <w:szCs w:val="24"/>
        </w:rPr>
      </w:pPr>
      <w:r w:rsidRPr="00FD350D">
        <w:rPr>
          <w:rFonts w:ascii="Times New Roman" w:hAnsi="Times New Roman" w:cs="Times New Roman"/>
          <w:b/>
          <w:bCs/>
          <w:sz w:val="24"/>
          <w:szCs w:val="24"/>
        </w:rPr>
        <w:t>APIBRĖŽIMAI</w:t>
      </w:r>
    </w:p>
    <w:p w14:paraId="5AE28CB0" w14:textId="77777777" w:rsidR="00FD350D" w:rsidRPr="00FD350D" w:rsidRDefault="00FD350D" w:rsidP="00FD350D">
      <w:pPr>
        <w:pStyle w:val="ListParagraph"/>
        <w:ind w:left="360" w:firstLine="0"/>
        <w:rPr>
          <w:rFonts w:ascii="Times New Roman" w:hAnsi="Times New Roman" w:cs="Times New Roman"/>
          <w:b/>
          <w:bCs/>
          <w:sz w:val="24"/>
          <w:szCs w:val="24"/>
        </w:rPr>
      </w:pPr>
    </w:p>
    <w:p w14:paraId="047D9190" w14:textId="2EEC07DD" w:rsidR="001C7DDF" w:rsidRPr="00FD350D" w:rsidRDefault="00BA174E" w:rsidP="00FD350D">
      <w:pPr>
        <w:pStyle w:val="ListParagraph"/>
        <w:numPr>
          <w:ilvl w:val="1"/>
          <w:numId w:val="33"/>
        </w:numPr>
        <w:jc w:val="both"/>
        <w:rPr>
          <w:rFonts w:ascii="Times New Roman" w:hAnsi="Times New Roman" w:cs="Times New Roman"/>
          <w:sz w:val="24"/>
          <w:szCs w:val="24"/>
        </w:rPr>
      </w:pPr>
      <w:r>
        <w:rPr>
          <w:rFonts w:ascii="Times New Roman" w:hAnsi="Times New Roman" w:cs="Times New Roman"/>
          <w:b/>
          <w:bCs/>
          <w:sz w:val="24"/>
          <w:szCs w:val="24"/>
        </w:rPr>
        <w:t xml:space="preserve"> </w:t>
      </w:r>
      <w:r w:rsidR="001C7DDF" w:rsidRPr="00FD350D">
        <w:rPr>
          <w:rFonts w:ascii="Times New Roman" w:hAnsi="Times New Roman" w:cs="Times New Roman"/>
          <w:b/>
          <w:bCs/>
          <w:sz w:val="24"/>
          <w:szCs w:val="24"/>
        </w:rPr>
        <w:t>Pretenzija (reikalavimas)</w:t>
      </w:r>
      <w:r w:rsidR="001C7DDF" w:rsidRPr="00FD350D">
        <w:rPr>
          <w:rFonts w:ascii="Times New Roman" w:hAnsi="Times New Roman" w:cs="Times New Roman"/>
          <w:sz w:val="24"/>
          <w:szCs w:val="24"/>
        </w:rPr>
        <w:t xml:space="preserve"> </w:t>
      </w:r>
    </w:p>
    <w:p w14:paraId="6045EDD1" w14:textId="77777777" w:rsidR="001C7DDF" w:rsidRPr="001C273C" w:rsidRDefault="001C7DDF" w:rsidP="001C273C">
      <w:pPr>
        <w:jc w:val="both"/>
        <w:rPr>
          <w:rFonts w:ascii="Times New Roman" w:hAnsi="Times New Roman" w:cs="Times New Roman"/>
          <w:sz w:val="24"/>
          <w:szCs w:val="24"/>
        </w:rPr>
      </w:pPr>
    </w:p>
    <w:p w14:paraId="75C16714"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Bet kokios pretenzijos ar reikalavimai, kylantys dėl vienos neteisėtos veikos, grindžiami viena neteisėta veika ar priskiriami vienai neteisėtai veikai ar tam tikrų susijusių neteisėtų veikų serijai, arba kylantys dėl tos pačios priežasties, laikomi viena pretenzija. Pretenzija reiškia bet kurį iš šių punktų:</w:t>
      </w:r>
    </w:p>
    <w:p w14:paraId="179C69A6" w14:textId="1EA0A440" w:rsidR="001C7DDF" w:rsidRPr="00066CA2" w:rsidRDefault="001C7DDF" w:rsidP="00066CA2">
      <w:pPr>
        <w:pStyle w:val="ListParagraph"/>
        <w:numPr>
          <w:ilvl w:val="2"/>
          <w:numId w:val="33"/>
        </w:numPr>
        <w:tabs>
          <w:tab w:val="left" w:pos="851"/>
        </w:tabs>
        <w:ind w:left="0" w:firstLine="284"/>
        <w:jc w:val="both"/>
        <w:rPr>
          <w:rFonts w:ascii="Times New Roman" w:hAnsi="Times New Roman" w:cs="Times New Roman"/>
          <w:sz w:val="24"/>
          <w:szCs w:val="24"/>
        </w:rPr>
      </w:pPr>
      <w:r w:rsidRPr="00066CA2">
        <w:rPr>
          <w:rFonts w:ascii="Times New Roman" w:hAnsi="Times New Roman" w:cs="Times New Roman"/>
          <w:sz w:val="24"/>
          <w:szCs w:val="24"/>
        </w:rPr>
        <w:t xml:space="preserve">bet koks raštiškas reikalavimas, kuriame teigiama, kad apdraustasis asmuo atliko neteisėtą veiką, apie kurią pranešimas gautas pirmą kartą draudimo laikotarpiu ar išplėstinio pranešimo terminu; </w:t>
      </w:r>
    </w:p>
    <w:p w14:paraId="0D9BF908" w14:textId="77777777" w:rsidR="00066CA2" w:rsidRPr="00066CA2" w:rsidRDefault="001C7DDF" w:rsidP="00066CA2">
      <w:pPr>
        <w:pStyle w:val="ListParagraph"/>
        <w:numPr>
          <w:ilvl w:val="2"/>
          <w:numId w:val="33"/>
        </w:numPr>
        <w:tabs>
          <w:tab w:val="left" w:pos="709"/>
          <w:tab w:val="left" w:pos="851"/>
        </w:tabs>
        <w:ind w:left="0" w:firstLine="284"/>
        <w:jc w:val="both"/>
        <w:rPr>
          <w:rFonts w:ascii="Times New Roman" w:hAnsi="Times New Roman" w:cs="Times New Roman"/>
          <w:sz w:val="24"/>
          <w:szCs w:val="24"/>
        </w:rPr>
      </w:pPr>
      <w:r w:rsidRPr="00066CA2">
        <w:rPr>
          <w:rFonts w:ascii="Times New Roman" w:hAnsi="Times New Roman" w:cs="Times New Roman"/>
          <w:sz w:val="24"/>
          <w:szCs w:val="24"/>
        </w:rPr>
        <w:t>bet koks civilinis, reguliavimo, administracinis ar arbitražinis tyrimas ir (ar) procesas, susijęs su apdraustojo asmens neteisėta veika, apie kurią pranešimas gautas pirmą kartą draudimo laikotarpiu ar išplėstino pranešimo terminu;</w:t>
      </w:r>
    </w:p>
    <w:p w14:paraId="3F655678" w14:textId="77777777" w:rsidR="00066CA2" w:rsidRPr="00066CA2" w:rsidRDefault="001C7DDF" w:rsidP="00066CA2">
      <w:pPr>
        <w:pStyle w:val="ListParagraph"/>
        <w:numPr>
          <w:ilvl w:val="2"/>
          <w:numId w:val="33"/>
        </w:numPr>
        <w:tabs>
          <w:tab w:val="left" w:pos="851"/>
        </w:tabs>
        <w:ind w:left="0" w:firstLine="284"/>
        <w:jc w:val="both"/>
        <w:rPr>
          <w:rFonts w:ascii="Times New Roman" w:hAnsi="Times New Roman" w:cs="Times New Roman"/>
          <w:sz w:val="24"/>
          <w:szCs w:val="24"/>
        </w:rPr>
      </w:pPr>
      <w:r w:rsidRPr="00066CA2">
        <w:rPr>
          <w:rFonts w:ascii="Times New Roman" w:hAnsi="Times New Roman" w:cs="Times New Roman"/>
          <w:sz w:val="24"/>
          <w:szCs w:val="24"/>
        </w:rPr>
        <w:t>bet koks baudžiamasis tyrimas ir (ar) procesas, susijęs su apdraustojo asmens neteisėta veika, apie kurią pranešimas gautas pirmą kartą draudimo laikotarpiu ar išplėstino pranešimo terminu;</w:t>
      </w:r>
    </w:p>
    <w:p w14:paraId="7BF342E4" w14:textId="77777777" w:rsidR="00066CA2" w:rsidRPr="00066CA2" w:rsidRDefault="001C7DDF" w:rsidP="00066CA2">
      <w:pPr>
        <w:pStyle w:val="ListParagraph"/>
        <w:numPr>
          <w:ilvl w:val="2"/>
          <w:numId w:val="33"/>
        </w:numPr>
        <w:tabs>
          <w:tab w:val="left" w:pos="851"/>
        </w:tabs>
        <w:ind w:left="0" w:firstLine="284"/>
        <w:jc w:val="both"/>
        <w:rPr>
          <w:rFonts w:ascii="Times New Roman" w:hAnsi="Times New Roman" w:cs="Times New Roman"/>
          <w:sz w:val="24"/>
          <w:szCs w:val="24"/>
        </w:rPr>
      </w:pPr>
      <w:r w:rsidRPr="00066CA2">
        <w:rPr>
          <w:rFonts w:ascii="Times New Roman" w:hAnsi="Times New Roman" w:cs="Times New Roman"/>
          <w:sz w:val="24"/>
          <w:szCs w:val="24"/>
        </w:rPr>
        <w:t>bet koks tyrimas, apie kurį pranešimas gautas pirmą kartą draudimo laikotarpiu ar išplėstino pranešimo terminu;</w:t>
      </w:r>
    </w:p>
    <w:p w14:paraId="57F4419B" w14:textId="5A79565E" w:rsidR="001C7DDF" w:rsidRPr="00066CA2" w:rsidRDefault="001C7DDF" w:rsidP="00066CA2">
      <w:pPr>
        <w:pStyle w:val="ListParagraph"/>
        <w:numPr>
          <w:ilvl w:val="2"/>
          <w:numId w:val="33"/>
        </w:numPr>
        <w:ind w:left="993" w:hanging="709"/>
        <w:jc w:val="both"/>
        <w:rPr>
          <w:rFonts w:ascii="Times New Roman" w:hAnsi="Times New Roman" w:cs="Times New Roman"/>
          <w:sz w:val="24"/>
          <w:szCs w:val="24"/>
        </w:rPr>
      </w:pPr>
      <w:r w:rsidRPr="00066CA2">
        <w:rPr>
          <w:rFonts w:ascii="Times New Roman" w:hAnsi="Times New Roman" w:cs="Times New Roman"/>
          <w:sz w:val="24"/>
          <w:szCs w:val="24"/>
        </w:rPr>
        <w:t>bet koks ekstradicijos procesas, pradėtas prieš apdraustąjį asmenį, po kurio:</w:t>
      </w:r>
    </w:p>
    <w:p w14:paraId="5085C620"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(a) apdraustasis asmuo iš atsakingos valstybinės institucijos gauna raštišką pranešimą, kuriame prašoma apdraustojo asmens ekstradicijos, arba</w:t>
      </w:r>
    </w:p>
    <w:p w14:paraId="370EAC44"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 xml:space="preserve">(b) išduodamas tokio apdraustojo asmens arešto orderis; </w:t>
      </w:r>
    </w:p>
    <w:p w14:paraId="532CC55B" w14:textId="48F38318" w:rsidR="001C7DDF" w:rsidRDefault="001C7DDF" w:rsidP="00066CA2">
      <w:pPr>
        <w:ind w:firstLine="0"/>
        <w:jc w:val="both"/>
        <w:rPr>
          <w:rFonts w:ascii="Times New Roman" w:hAnsi="Times New Roman" w:cs="Times New Roman"/>
          <w:sz w:val="24"/>
          <w:szCs w:val="24"/>
        </w:rPr>
      </w:pPr>
      <w:r w:rsidRPr="001C273C">
        <w:rPr>
          <w:rFonts w:ascii="Times New Roman" w:hAnsi="Times New Roman" w:cs="Times New Roman"/>
          <w:sz w:val="24"/>
          <w:szCs w:val="24"/>
        </w:rPr>
        <w:t>nesvarbu, kuris punktas taikomas pirmas</w:t>
      </w:r>
    </w:p>
    <w:p w14:paraId="44ECA5C3" w14:textId="77777777" w:rsidR="00066CA2" w:rsidRPr="001C273C" w:rsidRDefault="00066CA2" w:rsidP="00066CA2">
      <w:pPr>
        <w:ind w:firstLine="0"/>
        <w:jc w:val="both"/>
        <w:rPr>
          <w:rFonts w:ascii="Times New Roman" w:hAnsi="Times New Roman" w:cs="Times New Roman"/>
          <w:sz w:val="24"/>
          <w:szCs w:val="24"/>
        </w:rPr>
      </w:pPr>
    </w:p>
    <w:p w14:paraId="73D9DBE0" w14:textId="776E73BD" w:rsidR="001C7DDF" w:rsidRPr="00066CA2" w:rsidRDefault="001C7DDF" w:rsidP="00066CA2">
      <w:pPr>
        <w:pStyle w:val="ListParagraph"/>
        <w:numPr>
          <w:ilvl w:val="1"/>
          <w:numId w:val="33"/>
        </w:numPr>
        <w:jc w:val="both"/>
        <w:rPr>
          <w:rFonts w:ascii="Times New Roman" w:hAnsi="Times New Roman" w:cs="Times New Roman"/>
          <w:b/>
          <w:bCs/>
          <w:sz w:val="24"/>
          <w:szCs w:val="24"/>
        </w:rPr>
      </w:pPr>
      <w:r w:rsidRPr="00066CA2">
        <w:rPr>
          <w:rFonts w:ascii="Times New Roman" w:hAnsi="Times New Roman" w:cs="Times New Roman"/>
          <w:b/>
          <w:bCs/>
          <w:sz w:val="24"/>
          <w:szCs w:val="24"/>
        </w:rPr>
        <w:t>Apdraustasis asmuo</w:t>
      </w:r>
    </w:p>
    <w:p w14:paraId="07D511BF" w14:textId="77777777" w:rsidR="001C7DDF" w:rsidRPr="001C273C" w:rsidRDefault="001C7DDF" w:rsidP="001C273C">
      <w:pPr>
        <w:jc w:val="both"/>
        <w:rPr>
          <w:rFonts w:ascii="Times New Roman" w:hAnsi="Times New Roman" w:cs="Times New Roman"/>
          <w:b/>
          <w:bCs/>
          <w:sz w:val="24"/>
          <w:szCs w:val="24"/>
        </w:rPr>
      </w:pPr>
    </w:p>
    <w:p w14:paraId="1416791F"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Bet kuris fizinis asmuo, kuris buvo, yra ar draudimo sutarties galiojimo laikotarpiu taps:</w:t>
      </w:r>
    </w:p>
    <w:p w14:paraId="3D315E99" w14:textId="49C8F084" w:rsidR="001C7DDF" w:rsidRPr="00066CA2" w:rsidRDefault="001C7DDF" w:rsidP="00066CA2">
      <w:pPr>
        <w:pStyle w:val="ListParagraph"/>
        <w:numPr>
          <w:ilvl w:val="2"/>
          <w:numId w:val="33"/>
        </w:numPr>
        <w:tabs>
          <w:tab w:val="left" w:pos="851"/>
        </w:tabs>
        <w:ind w:left="426" w:hanging="142"/>
        <w:jc w:val="both"/>
        <w:rPr>
          <w:rFonts w:ascii="Times New Roman" w:hAnsi="Times New Roman" w:cs="Times New Roman"/>
          <w:sz w:val="24"/>
          <w:szCs w:val="24"/>
        </w:rPr>
      </w:pPr>
      <w:r w:rsidRPr="00066CA2">
        <w:rPr>
          <w:rFonts w:ascii="Times New Roman" w:hAnsi="Times New Roman" w:cs="Times New Roman"/>
          <w:sz w:val="24"/>
          <w:szCs w:val="24"/>
        </w:rPr>
        <w:t>Bendrovės vadovaujančiu asmeniu bet ne išoriškai paskirtas Bendrovės auditorius, bankroto administratorius, valdytojas, administratorius ar likvidatorius</w:t>
      </w:r>
    </w:p>
    <w:p w14:paraId="2A06E03C" w14:textId="167E68A1" w:rsidR="001C7DDF" w:rsidRPr="00066CA2" w:rsidRDefault="001C7DDF" w:rsidP="00066CA2">
      <w:pPr>
        <w:pStyle w:val="ListParagraph"/>
        <w:numPr>
          <w:ilvl w:val="2"/>
          <w:numId w:val="33"/>
        </w:numPr>
        <w:tabs>
          <w:tab w:val="left" w:pos="851"/>
        </w:tabs>
        <w:ind w:left="426" w:hanging="142"/>
        <w:jc w:val="both"/>
        <w:rPr>
          <w:rFonts w:ascii="Times New Roman" w:hAnsi="Times New Roman" w:cs="Times New Roman"/>
          <w:sz w:val="24"/>
          <w:szCs w:val="24"/>
        </w:rPr>
      </w:pPr>
      <w:r w:rsidRPr="00066CA2">
        <w:rPr>
          <w:rFonts w:ascii="Times New Roman" w:hAnsi="Times New Roman" w:cs="Times New Roman"/>
          <w:sz w:val="24"/>
          <w:szCs w:val="24"/>
        </w:rPr>
        <w:t>Bendrovės darbuotoju:</w:t>
      </w:r>
    </w:p>
    <w:p w14:paraId="02E2511F" w14:textId="7F5DA08B" w:rsidR="00066CA2" w:rsidRPr="00066CA2" w:rsidRDefault="001C7DDF" w:rsidP="00066CA2">
      <w:pPr>
        <w:pStyle w:val="ListParagraph"/>
        <w:numPr>
          <w:ilvl w:val="3"/>
          <w:numId w:val="33"/>
        </w:numPr>
        <w:tabs>
          <w:tab w:val="left" w:pos="1701"/>
        </w:tabs>
        <w:ind w:left="1560" w:hanging="709"/>
        <w:jc w:val="both"/>
        <w:rPr>
          <w:rFonts w:ascii="Times New Roman" w:hAnsi="Times New Roman" w:cs="Times New Roman"/>
          <w:sz w:val="24"/>
          <w:szCs w:val="24"/>
        </w:rPr>
      </w:pPr>
      <w:r w:rsidRPr="00066CA2">
        <w:rPr>
          <w:rFonts w:ascii="Times New Roman" w:hAnsi="Times New Roman" w:cs="Times New Roman"/>
          <w:sz w:val="24"/>
          <w:szCs w:val="24"/>
        </w:rPr>
        <w:t xml:space="preserve">einančiu  Grupės </w:t>
      </w:r>
      <w:r w:rsidRPr="00066CA2" w:rsidDel="009A63E3">
        <w:rPr>
          <w:rFonts w:ascii="Times New Roman" w:hAnsi="Times New Roman" w:cs="Times New Roman"/>
          <w:sz w:val="24"/>
          <w:szCs w:val="24"/>
        </w:rPr>
        <w:t xml:space="preserve"> </w:t>
      </w:r>
      <w:r w:rsidRPr="00066CA2">
        <w:rPr>
          <w:rFonts w:ascii="Times New Roman" w:hAnsi="Times New Roman" w:cs="Times New Roman"/>
          <w:sz w:val="24"/>
          <w:szCs w:val="24"/>
        </w:rPr>
        <w:t xml:space="preserve">įmonėje vadovaujančias arba priežiūros pareigas; </w:t>
      </w:r>
      <w:r w:rsidR="00066CA2" w:rsidRPr="00066CA2">
        <w:rPr>
          <w:rFonts w:ascii="Times New Roman" w:hAnsi="Times New Roman" w:cs="Times New Roman"/>
          <w:sz w:val="24"/>
          <w:szCs w:val="24"/>
        </w:rPr>
        <w:t>arba</w:t>
      </w:r>
    </w:p>
    <w:p w14:paraId="134E1724" w14:textId="35725CC4" w:rsidR="00066CA2" w:rsidRPr="00066CA2" w:rsidRDefault="001C7DDF" w:rsidP="00066CA2">
      <w:pPr>
        <w:pStyle w:val="ListParagraph"/>
        <w:numPr>
          <w:ilvl w:val="3"/>
          <w:numId w:val="33"/>
        </w:numPr>
        <w:tabs>
          <w:tab w:val="left" w:pos="1701"/>
        </w:tabs>
        <w:ind w:left="1560" w:hanging="709"/>
        <w:jc w:val="both"/>
        <w:rPr>
          <w:rFonts w:ascii="Times New Roman" w:hAnsi="Times New Roman" w:cs="Times New Roman"/>
          <w:sz w:val="24"/>
          <w:szCs w:val="24"/>
        </w:rPr>
      </w:pPr>
      <w:r w:rsidRPr="00066CA2">
        <w:rPr>
          <w:rFonts w:ascii="Times New Roman" w:hAnsi="Times New Roman" w:cs="Times New Roman"/>
          <w:sz w:val="24"/>
          <w:szCs w:val="24"/>
        </w:rPr>
        <w:t xml:space="preserve">susijusiu su reikalavimu dėl galimo darbo santykių pažeidimo; </w:t>
      </w:r>
      <w:r w:rsidR="00066CA2" w:rsidRPr="00066CA2">
        <w:rPr>
          <w:rFonts w:ascii="Times New Roman" w:hAnsi="Times New Roman" w:cs="Times New Roman"/>
          <w:sz w:val="24"/>
          <w:szCs w:val="24"/>
        </w:rPr>
        <w:t>arba</w:t>
      </w:r>
    </w:p>
    <w:p w14:paraId="0D591B07" w14:textId="45E4F06D" w:rsidR="001C7DDF" w:rsidRPr="00066CA2" w:rsidRDefault="001C7DDF" w:rsidP="00066CA2">
      <w:pPr>
        <w:pStyle w:val="ListParagraph"/>
        <w:numPr>
          <w:ilvl w:val="3"/>
          <w:numId w:val="33"/>
        </w:numPr>
        <w:tabs>
          <w:tab w:val="left" w:pos="1276"/>
          <w:tab w:val="left" w:pos="1701"/>
        </w:tabs>
        <w:ind w:left="0" w:firstLine="851"/>
        <w:jc w:val="both"/>
        <w:rPr>
          <w:rFonts w:ascii="Times New Roman" w:hAnsi="Times New Roman" w:cs="Times New Roman"/>
          <w:sz w:val="24"/>
          <w:szCs w:val="24"/>
        </w:rPr>
      </w:pPr>
      <w:r w:rsidRPr="00066CA2">
        <w:rPr>
          <w:rFonts w:ascii="Times New Roman" w:hAnsi="Times New Roman" w:cs="Times New Roman"/>
          <w:sz w:val="24"/>
          <w:szCs w:val="24"/>
        </w:rPr>
        <w:t>įvardintu kaip atsakomybės bendrininkas pretenzijoje kartu su Bendrovės  vadovaujančiu asmeniu, kurioje jis įtariamas dalyvavęs arba prisidėjęs vykdant neteisėtą veiką</w:t>
      </w:r>
      <w:r w:rsidR="00066CA2">
        <w:rPr>
          <w:rFonts w:ascii="Times New Roman" w:hAnsi="Times New Roman" w:cs="Times New Roman"/>
          <w:sz w:val="24"/>
          <w:szCs w:val="24"/>
        </w:rPr>
        <w:t>.</w:t>
      </w:r>
    </w:p>
    <w:p w14:paraId="24488058" w14:textId="77777777" w:rsidR="00066CA2" w:rsidRPr="00066CA2" w:rsidRDefault="001C7DDF" w:rsidP="00066CA2">
      <w:pPr>
        <w:pStyle w:val="ListParagraph"/>
        <w:numPr>
          <w:ilvl w:val="2"/>
          <w:numId w:val="33"/>
        </w:numPr>
        <w:ind w:left="851" w:hanging="567"/>
        <w:jc w:val="both"/>
        <w:rPr>
          <w:rFonts w:ascii="Times New Roman" w:hAnsi="Times New Roman" w:cs="Times New Roman"/>
          <w:sz w:val="24"/>
          <w:szCs w:val="24"/>
        </w:rPr>
      </w:pPr>
      <w:r w:rsidRPr="00066CA2">
        <w:rPr>
          <w:rFonts w:ascii="Times New Roman" w:hAnsi="Times New Roman" w:cs="Times New Roman"/>
          <w:sz w:val="24"/>
          <w:szCs w:val="24"/>
        </w:rPr>
        <w:t>iš šalies kviečiamu vadovu, ne Bendrovės  darbuotoju;</w:t>
      </w:r>
    </w:p>
    <w:p w14:paraId="2C1999E2" w14:textId="77777777" w:rsidR="00066CA2" w:rsidRPr="00066CA2" w:rsidRDefault="001C7DDF" w:rsidP="00066CA2">
      <w:pPr>
        <w:pStyle w:val="ListParagraph"/>
        <w:numPr>
          <w:ilvl w:val="2"/>
          <w:numId w:val="33"/>
        </w:numPr>
        <w:tabs>
          <w:tab w:val="left" w:pos="284"/>
          <w:tab w:val="left" w:pos="851"/>
        </w:tabs>
        <w:ind w:left="0" w:firstLine="284"/>
        <w:jc w:val="both"/>
        <w:rPr>
          <w:rFonts w:ascii="Times New Roman" w:hAnsi="Times New Roman" w:cs="Times New Roman"/>
          <w:sz w:val="24"/>
          <w:szCs w:val="24"/>
        </w:rPr>
      </w:pPr>
      <w:r w:rsidRPr="00066CA2">
        <w:rPr>
          <w:rFonts w:ascii="Times New Roman" w:hAnsi="Times New Roman" w:cs="Times New Roman"/>
          <w:sz w:val="24"/>
          <w:szCs w:val="24"/>
        </w:rPr>
        <w:t>Bendrovės audito komiteto, kompensacijų komiteto, ginčų nagrinėjimo komiteto ar kito vadovybės ar valdybos komiteto narys;</w:t>
      </w:r>
    </w:p>
    <w:p w14:paraId="323FDC9C" w14:textId="60475876" w:rsidR="001C7DDF" w:rsidRPr="00066CA2" w:rsidRDefault="001C7DDF" w:rsidP="00066CA2">
      <w:pPr>
        <w:pStyle w:val="ListParagraph"/>
        <w:numPr>
          <w:ilvl w:val="2"/>
          <w:numId w:val="33"/>
        </w:numPr>
        <w:tabs>
          <w:tab w:val="left" w:pos="851"/>
        </w:tabs>
        <w:ind w:left="1418" w:hanging="1134"/>
        <w:jc w:val="both"/>
        <w:rPr>
          <w:rFonts w:ascii="Times New Roman" w:hAnsi="Times New Roman" w:cs="Times New Roman"/>
          <w:sz w:val="24"/>
          <w:szCs w:val="24"/>
        </w:rPr>
      </w:pPr>
      <w:r w:rsidRPr="00066CA2">
        <w:rPr>
          <w:rFonts w:ascii="Times New Roman" w:hAnsi="Times New Roman" w:cs="Times New Roman"/>
          <w:sz w:val="24"/>
          <w:szCs w:val="24"/>
        </w:rPr>
        <w:t>šešėliniu vadovu.</w:t>
      </w:r>
    </w:p>
    <w:p w14:paraId="405B8FE5" w14:textId="77777777" w:rsidR="005D49D9" w:rsidRPr="005D49D9" w:rsidRDefault="001C7DDF" w:rsidP="00D11140">
      <w:pPr>
        <w:pStyle w:val="ListParagraph"/>
        <w:numPr>
          <w:ilvl w:val="2"/>
          <w:numId w:val="33"/>
        </w:numPr>
        <w:tabs>
          <w:tab w:val="left" w:pos="993"/>
        </w:tabs>
        <w:ind w:hanging="1150"/>
        <w:jc w:val="both"/>
        <w:rPr>
          <w:rFonts w:ascii="Times New Roman" w:hAnsi="Times New Roman" w:cs="Times New Roman"/>
          <w:sz w:val="24"/>
          <w:szCs w:val="24"/>
          <w:lang w:eastAsia="lt-LT"/>
        </w:rPr>
      </w:pPr>
      <w:r w:rsidRPr="005D49D9">
        <w:rPr>
          <w:rFonts w:ascii="Times New Roman" w:hAnsi="Times New Roman" w:cs="Times New Roman"/>
          <w:sz w:val="24"/>
          <w:szCs w:val="24"/>
        </w:rPr>
        <w:t xml:space="preserve">Išorės įmonės vadovaujantis asmuo; </w:t>
      </w:r>
    </w:p>
    <w:p w14:paraId="093C2032" w14:textId="77777777" w:rsidR="005D49D9" w:rsidRPr="005D49D9" w:rsidRDefault="001C7DDF" w:rsidP="00D11140">
      <w:pPr>
        <w:pStyle w:val="ListParagraph"/>
        <w:numPr>
          <w:ilvl w:val="2"/>
          <w:numId w:val="33"/>
        </w:numPr>
        <w:tabs>
          <w:tab w:val="left" w:pos="993"/>
        </w:tabs>
        <w:ind w:hanging="1150"/>
        <w:jc w:val="both"/>
        <w:rPr>
          <w:rFonts w:ascii="Times New Roman" w:hAnsi="Times New Roman" w:cs="Times New Roman"/>
          <w:sz w:val="24"/>
          <w:szCs w:val="24"/>
          <w:lang w:eastAsia="lt-LT"/>
        </w:rPr>
      </w:pPr>
      <w:r w:rsidRPr="005D49D9">
        <w:rPr>
          <w:rFonts w:ascii="Times New Roman" w:hAnsi="Times New Roman" w:cs="Times New Roman"/>
          <w:sz w:val="24"/>
          <w:szCs w:val="24"/>
        </w:rPr>
        <w:t>Vyriausiuoju apskaitos pareigūnu;</w:t>
      </w:r>
      <w:r w:rsidRPr="005D49D9">
        <w:rPr>
          <w:rFonts w:ascii="Times New Roman" w:hAnsi="Times New Roman" w:cs="Times New Roman"/>
          <w:sz w:val="24"/>
          <w:szCs w:val="24"/>
          <w:lang w:eastAsia="lt-LT"/>
        </w:rPr>
        <w:t xml:space="preserve"> </w:t>
      </w:r>
    </w:p>
    <w:p w14:paraId="1EAA9142" w14:textId="77777777" w:rsidR="005D49D9" w:rsidRPr="005D49D9" w:rsidRDefault="001C7DDF" w:rsidP="00D11140">
      <w:pPr>
        <w:pStyle w:val="ListParagraph"/>
        <w:numPr>
          <w:ilvl w:val="2"/>
          <w:numId w:val="33"/>
        </w:numPr>
        <w:tabs>
          <w:tab w:val="left" w:pos="993"/>
        </w:tabs>
        <w:ind w:left="29" w:firstLine="255"/>
        <w:jc w:val="both"/>
        <w:rPr>
          <w:rFonts w:ascii="Times New Roman" w:hAnsi="Times New Roman" w:cs="Times New Roman"/>
          <w:sz w:val="24"/>
          <w:szCs w:val="24"/>
          <w:lang w:eastAsia="lt-LT"/>
        </w:rPr>
      </w:pPr>
      <w:r w:rsidRPr="005D49D9">
        <w:rPr>
          <w:rFonts w:ascii="Times New Roman" w:hAnsi="Times New Roman" w:cs="Times New Roman"/>
          <w:sz w:val="24"/>
          <w:szCs w:val="24"/>
          <w:lang w:eastAsia="lt-LT"/>
        </w:rPr>
        <w:t>būsimuoju vadovu, nurodytu Bendrovės informaciniame biuletenyje</w:t>
      </w:r>
      <w:r w:rsidR="005D49D9" w:rsidRPr="005D49D9">
        <w:rPr>
          <w:rFonts w:ascii="Times New Roman" w:hAnsi="Times New Roman" w:cs="Times New Roman"/>
          <w:sz w:val="24"/>
          <w:szCs w:val="24"/>
          <w:lang w:eastAsia="lt-LT"/>
        </w:rPr>
        <w:t>;</w:t>
      </w:r>
    </w:p>
    <w:p w14:paraId="39C2816C" w14:textId="77777777" w:rsidR="005D49D9" w:rsidRPr="005D49D9" w:rsidRDefault="005D49D9" w:rsidP="00D11140">
      <w:pPr>
        <w:pStyle w:val="ListParagraph"/>
        <w:numPr>
          <w:ilvl w:val="2"/>
          <w:numId w:val="33"/>
        </w:numPr>
        <w:tabs>
          <w:tab w:val="left" w:pos="993"/>
        </w:tabs>
        <w:ind w:left="29" w:firstLine="255"/>
        <w:jc w:val="both"/>
        <w:rPr>
          <w:rFonts w:ascii="Times New Roman" w:hAnsi="Times New Roman" w:cs="Times New Roman"/>
          <w:sz w:val="24"/>
          <w:szCs w:val="24"/>
          <w:lang w:eastAsia="lt-LT"/>
        </w:rPr>
      </w:pPr>
      <w:r w:rsidRPr="005D49D9">
        <w:rPr>
          <w:rFonts w:ascii="Times New Roman" w:hAnsi="Times New Roman" w:cs="Times New Roman"/>
          <w:sz w:val="24"/>
          <w:szCs w:val="24"/>
          <w:lang w:eastAsia="lt-LT"/>
        </w:rPr>
        <w:t>b</w:t>
      </w:r>
      <w:r w:rsidR="001C7DDF" w:rsidRPr="005D49D9">
        <w:rPr>
          <w:rFonts w:ascii="Times New Roman" w:hAnsi="Times New Roman" w:cs="Times New Roman"/>
          <w:sz w:val="24"/>
          <w:szCs w:val="24"/>
          <w:lang w:eastAsia="lt-LT"/>
        </w:rPr>
        <w:t xml:space="preserve">et kuriuo Bendrovės darbuotoju arba Bendrovės Vadovu, kai vykdo Dukterinės bendrovės likvidatoriaus arba administratoriaus funkcijas per jos pačios inicijuotą likvidavimo procedūrą; </w:t>
      </w:r>
    </w:p>
    <w:p w14:paraId="707C5552" w14:textId="77777777" w:rsidR="005D49D9" w:rsidRPr="005D49D9" w:rsidRDefault="001C7DDF" w:rsidP="00D11140">
      <w:pPr>
        <w:pStyle w:val="ListParagraph"/>
        <w:numPr>
          <w:ilvl w:val="2"/>
          <w:numId w:val="33"/>
        </w:numPr>
        <w:tabs>
          <w:tab w:val="left" w:pos="993"/>
        </w:tabs>
        <w:ind w:left="29" w:firstLine="255"/>
        <w:jc w:val="both"/>
        <w:rPr>
          <w:rFonts w:ascii="Times New Roman" w:hAnsi="Times New Roman" w:cs="Times New Roman"/>
          <w:sz w:val="24"/>
          <w:szCs w:val="24"/>
        </w:rPr>
      </w:pPr>
      <w:r w:rsidRPr="005D49D9">
        <w:rPr>
          <w:rFonts w:ascii="Times New Roman" w:hAnsi="Times New Roman" w:cs="Times New Roman"/>
          <w:sz w:val="24"/>
          <w:szCs w:val="24"/>
        </w:rPr>
        <w:t>Draudėjo vyriausiuoju teisininku arba rizikos valdytoju (arba atitinkamas pareigas einančiu asmeniu), bet tik jeigu ir tik tiek, kiek toks Apdraustas asmuo vykdo tokias Apdrausto asmens funkcijas</w:t>
      </w:r>
      <w:r w:rsidR="005D49D9" w:rsidRPr="005D49D9">
        <w:rPr>
          <w:rFonts w:ascii="Times New Roman" w:hAnsi="Times New Roman" w:cs="Times New Roman"/>
          <w:sz w:val="24"/>
          <w:szCs w:val="24"/>
        </w:rPr>
        <w:t>.</w:t>
      </w:r>
    </w:p>
    <w:p w14:paraId="198530F9" w14:textId="77777777" w:rsidR="00D11140" w:rsidRPr="00D11140" w:rsidRDefault="001C7DDF" w:rsidP="00D11140">
      <w:pPr>
        <w:pStyle w:val="ListParagraph"/>
        <w:numPr>
          <w:ilvl w:val="2"/>
          <w:numId w:val="33"/>
        </w:numPr>
        <w:tabs>
          <w:tab w:val="left" w:pos="993"/>
        </w:tabs>
        <w:ind w:left="29" w:firstLine="255"/>
        <w:jc w:val="both"/>
        <w:rPr>
          <w:rFonts w:ascii="Times New Roman" w:hAnsi="Times New Roman" w:cs="Times New Roman"/>
          <w:sz w:val="24"/>
          <w:szCs w:val="24"/>
        </w:rPr>
      </w:pPr>
      <w:r w:rsidRPr="00D11140">
        <w:rPr>
          <w:rFonts w:ascii="Times New Roman" w:hAnsi="Times New Roman" w:cs="Times New Roman"/>
          <w:sz w:val="24"/>
          <w:szCs w:val="24"/>
        </w:rPr>
        <w:t>Bendrovės Pirkimo paslaugų centro pirkimo vykdytoju ir/ar kitu pirkimų komisijos nariu</w:t>
      </w:r>
      <w:r w:rsidR="00D11140" w:rsidRPr="00D11140">
        <w:rPr>
          <w:rFonts w:ascii="Times New Roman" w:hAnsi="Times New Roman" w:cs="Times New Roman"/>
          <w:sz w:val="24"/>
          <w:szCs w:val="24"/>
        </w:rPr>
        <w:t>;</w:t>
      </w:r>
    </w:p>
    <w:p w14:paraId="1F66B1ED" w14:textId="77777777" w:rsidR="00D11140" w:rsidRPr="00D11140" w:rsidRDefault="001C7DDF" w:rsidP="00D11140">
      <w:pPr>
        <w:pStyle w:val="ListParagraph"/>
        <w:numPr>
          <w:ilvl w:val="2"/>
          <w:numId w:val="33"/>
        </w:numPr>
        <w:tabs>
          <w:tab w:val="left" w:pos="993"/>
        </w:tabs>
        <w:ind w:left="29" w:firstLine="255"/>
        <w:jc w:val="both"/>
        <w:rPr>
          <w:rFonts w:ascii="Times New Roman" w:hAnsi="Times New Roman" w:cs="Times New Roman"/>
          <w:sz w:val="24"/>
          <w:szCs w:val="24"/>
        </w:rPr>
      </w:pPr>
      <w:r w:rsidRPr="00D11140">
        <w:rPr>
          <w:rFonts w:ascii="Times New Roman" w:hAnsi="Times New Roman" w:cs="Times New Roman"/>
          <w:sz w:val="24"/>
          <w:szCs w:val="24"/>
        </w:rPr>
        <w:t>Apdraustojo asmens, kuris yra miręs, neveiksnus, nemokus ar bankrutavęs, sutuoktiniu arba asmeniu, vedančiu bendrą ūkį;</w:t>
      </w:r>
    </w:p>
    <w:p w14:paraId="51587680" w14:textId="2E94253E" w:rsidR="001C7DDF" w:rsidRPr="00D11140" w:rsidRDefault="001C7DDF" w:rsidP="00D11140">
      <w:pPr>
        <w:pStyle w:val="ListParagraph"/>
        <w:numPr>
          <w:ilvl w:val="2"/>
          <w:numId w:val="33"/>
        </w:numPr>
        <w:tabs>
          <w:tab w:val="left" w:pos="993"/>
        </w:tabs>
        <w:ind w:left="29" w:firstLine="255"/>
        <w:jc w:val="both"/>
        <w:rPr>
          <w:rFonts w:ascii="Times New Roman" w:hAnsi="Times New Roman" w:cs="Times New Roman"/>
          <w:sz w:val="24"/>
          <w:szCs w:val="24"/>
        </w:rPr>
      </w:pPr>
      <w:r w:rsidRPr="00D11140">
        <w:rPr>
          <w:rFonts w:ascii="Times New Roman" w:hAnsi="Times New Roman" w:cs="Times New Roman"/>
          <w:sz w:val="24"/>
          <w:szCs w:val="24"/>
        </w:rPr>
        <w:t>administratoriumi, įpėdiniu, juridiniu atstovu arba mirusio apdraustojo asmens testamento vykdytoju, arba neveiksnaus, nemokaus arba bankrutavusio apdraustojo asmens nuosavybės tvarkytoju</w:t>
      </w:r>
      <w:r w:rsidR="00D11140">
        <w:rPr>
          <w:rFonts w:ascii="Times New Roman" w:hAnsi="Times New Roman" w:cs="Times New Roman"/>
          <w:sz w:val="24"/>
          <w:szCs w:val="24"/>
        </w:rPr>
        <w:t>.</w:t>
      </w:r>
    </w:p>
    <w:p w14:paraId="3BCD7FB2" w14:textId="77777777" w:rsidR="001C7DDF" w:rsidRPr="001C273C" w:rsidRDefault="001C7DDF" w:rsidP="001C273C">
      <w:pPr>
        <w:jc w:val="both"/>
        <w:rPr>
          <w:rFonts w:ascii="Times New Roman" w:hAnsi="Times New Roman" w:cs="Times New Roman"/>
          <w:sz w:val="24"/>
          <w:szCs w:val="24"/>
        </w:rPr>
      </w:pPr>
    </w:p>
    <w:p w14:paraId="540A1694" w14:textId="49B6CE53" w:rsidR="001C7DDF"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5.3. </w:t>
      </w:r>
      <w:r w:rsidR="001C7DDF" w:rsidRPr="001C273C">
        <w:rPr>
          <w:rFonts w:ascii="Times New Roman" w:hAnsi="Times New Roman" w:cs="Times New Roman"/>
          <w:b/>
          <w:bCs/>
          <w:sz w:val="24"/>
          <w:szCs w:val="24"/>
        </w:rPr>
        <w:t>Bendrovė</w:t>
      </w:r>
    </w:p>
    <w:p w14:paraId="221109E1" w14:textId="77777777" w:rsidR="001C7DDF" w:rsidRPr="001C273C" w:rsidRDefault="001C7DDF" w:rsidP="001C273C">
      <w:pPr>
        <w:jc w:val="both"/>
        <w:rPr>
          <w:rFonts w:ascii="Times New Roman" w:hAnsi="Times New Roman" w:cs="Times New Roman"/>
          <w:b/>
          <w:bCs/>
          <w:sz w:val="24"/>
          <w:szCs w:val="24"/>
        </w:rPr>
      </w:pPr>
    </w:p>
    <w:p w14:paraId="02B4B59D" w14:textId="77777777" w:rsidR="001C7DDF" w:rsidRPr="001C273C" w:rsidRDefault="001C7DDF" w:rsidP="001C273C">
      <w:pPr>
        <w:pStyle w:val="ListParagraph"/>
        <w:numPr>
          <w:ilvl w:val="0"/>
          <w:numId w:val="27"/>
        </w:numPr>
        <w:ind w:left="314" w:hanging="314"/>
        <w:jc w:val="both"/>
        <w:rPr>
          <w:rFonts w:ascii="Times New Roman" w:hAnsi="Times New Roman" w:cs="Times New Roman"/>
          <w:sz w:val="24"/>
          <w:szCs w:val="24"/>
        </w:rPr>
      </w:pPr>
      <w:r w:rsidRPr="001C273C">
        <w:rPr>
          <w:rFonts w:ascii="Times New Roman" w:hAnsi="Times New Roman" w:cs="Times New Roman"/>
          <w:sz w:val="24"/>
          <w:szCs w:val="24"/>
        </w:rPr>
        <w:lastRenderedPageBreak/>
        <w:t>Draudėjas;</w:t>
      </w:r>
    </w:p>
    <w:p w14:paraId="69A7F657" w14:textId="77777777" w:rsidR="001C7DDF" w:rsidRPr="001C273C" w:rsidRDefault="001C7DDF" w:rsidP="001C273C">
      <w:pPr>
        <w:pStyle w:val="ListParagraph"/>
        <w:numPr>
          <w:ilvl w:val="0"/>
          <w:numId w:val="27"/>
        </w:numPr>
        <w:ind w:left="314" w:hanging="314"/>
        <w:jc w:val="both"/>
        <w:rPr>
          <w:rFonts w:ascii="Times New Roman" w:hAnsi="Times New Roman" w:cs="Times New Roman"/>
          <w:b/>
          <w:bCs/>
          <w:sz w:val="24"/>
          <w:szCs w:val="24"/>
        </w:rPr>
      </w:pPr>
      <w:r w:rsidRPr="001C273C">
        <w:rPr>
          <w:rFonts w:ascii="Times New Roman" w:hAnsi="Times New Roman" w:cs="Times New Roman"/>
          <w:sz w:val="24"/>
          <w:szCs w:val="24"/>
        </w:rPr>
        <w:t>Bet kuri Dukterinė įmonė.</w:t>
      </w:r>
    </w:p>
    <w:p w14:paraId="6BA24B2F" w14:textId="77777777" w:rsidR="001C7DDF" w:rsidRPr="001C273C" w:rsidRDefault="001C7DDF" w:rsidP="001C273C">
      <w:pPr>
        <w:jc w:val="both"/>
        <w:rPr>
          <w:rFonts w:ascii="Times New Roman" w:hAnsi="Times New Roman" w:cs="Times New Roman"/>
          <w:b/>
          <w:bCs/>
          <w:sz w:val="24"/>
          <w:szCs w:val="24"/>
        </w:rPr>
      </w:pPr>
    </w:p>
    <w:p w14:paraId="4C2B4A47" w14:textId="14B956C5" w:rsidR="001C7DDF"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5.4. </w:t>
      </w:r>
      <w:r w:rsidR="001C7DDF" w:rsidRPr="001C273C">
        <w:rPr>
          <w:rFonts w:ascii="Times New Roman" w:hAnsi="Times New Roman" w:cs="Times New Roman"/>
          <w:b/>
          <w:bCs/>
          <w:sz w:val="24"/>
          <w:szCs w:val="24"/>
        </w:rPr>
        <w:t>Direktorius arba pareigūnas</w:t>
      </w:r>
    </w:p>
    <w:p w14:paraId="61400FBE"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i. bet kuris buvęs, esamas ir būsimas tinkamai išrinktas ar paskirtas Bendrovės direktorius, pareigūnas, patikėtinis ar valdytojas (arba lygiavertės pareigos);</w:t>
      </w:r>
    </w:p>
    <w:p w14:paraId="71A8E64E"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ii. bet kuris buvęs, esamas ir būsimas asmuo, užimantis tinkamai išrinktas ar paskirtas pareigas tarptautinėje jurisdikcijoje organizuotame ir valdomame subjekte, kurios yra lygiavertės i punkte išvardytoms vadovaujančioms pareigoms, arba aukščiausio lygio vykdomojo organo (įskaitant, bet neapsiribojant, stebėtojų tarybą) narys.</w:t>
      </w:r>
    </w:p>
    <w:p w14:paraId="0572A96B" w14:textId="77777777" w:rsidR="00D11140" w:rsidRDefault="00D11140" w:rsidP="001C273C">
      <w:pPr>
        <w:jc w:val="both"/>
        <w:rPr>
          <w:rFonts w:ascii="Times New Roman" w:hAnsi="Times New Roman"/>
          <w:b/>
          <w:bCs/>
          <w:sz w:val="24"/>
          <w:szCs w:val="24"/>
        </w:rPr>
      </w:pPr>
    </w:p>
    <w:p w14:paraId="779828F5" w14:textId="17379D58" w:rsidR="001C7DDF"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5.5.</w:t>
      </w:r>
      <w:r w:rsidR="001C7DDF" w:rsidRPr="001C273C">
        <w:rPr>
          <w:rFonts w:ascii="Times New Roman" w:hAnsi="Times New Roman" w:cs="Times New Roman"/>
          <w:b/>
          <w:bCs/>
          <w:sz w:val="24"/>
          <w:szCs w:val="24"/>
        </w:rPr>
        <w:t>Vadovai – ne Draudėjo darbuotojai</w:t>
      </w:r>
    </w:p>
    <w:p w14:paraId="6E4B48A8" w14:textId="77777777" w:rsidR="001C7DDF" w:rsidRPr="001C273C" w:rsidRDefault="001C7DDF" w:rsidP="001C273C">
      <w:pPr>
        <w:jc w:val="both"/>
        <w:rPr>
          <w:rFonts w:ascii="Times New Roman" w:hAnsi="Times New Roman" w:cs="Times New Roman"/>
          <w:b/>
          <w:bCs/>
          <w:sz w:val="24"/>
          <w:szCs w:val="24"/>
        </w:rPr>
      </w:pPr>
      <w:r w:rsidRPr="001C273C">
        <w:rPr>
          <w:rFonts w:ascii="Times New Roman" w:hAnsi="Times New Roman" w:cs="Times New Roman"/>
          <w:sz w:val="24"/>
          <w:szCs w:val="24"/>
        </w:rPr>
        <w:t>bet kuris fizinis asmuo, kuris buvo, yra arba Draudimo laikotarpiu pradeda eiti Bendrovės direktorių valdybos nario pareigas.</w:t>
      </w:r>
    </w:p>
    <w:p w14:paraId="3C2BB0A6" w14:textId="77777777" w:rsidR="00D11140" w:rsidRDefault="00D11140" w:rsidP="001C273C">
      <w:pPr>
        <w:jc w:val="both"/>
        <w:rPr>
          <w:rFonts w:ascii="Times New Roman" w:hAnsi="Times New Roman"/>
          <w:b/>
          <w:bCs/>
          <w:sz w:val="24"/>
          <w:szCs w:val="24"/>
        </w:rPr>
      </w:pPr>
    </w:p>
    <w:p w14:paraId="592F53A9" w14:textId="51A53FCC" w:rsidR="001C7DDF"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5.6.</w:t>
      </w:r>
      <w:r w:rsidR="001C7DDF" w:rsidRPr="001C273C">
        <w:rPr>
          <w:rFonts w:ascii="Times New Roman" w:hAnsi="Times New Roman" w:cs="Times New Roman"/>
          <w:b/>
          <w:bCs/>
          <w:sz w:val="24"/>
          <w:szCs w:val="24"/>
        </w:rPr>
        <w:t>Dukterinė įmonė</w:t>
      </w:r>
    </w:p>
    <w:p w14:paraId="05EED506"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Bendrovė, kurioje Draudėjas draudimo sutarties įsigaliojimo metu ar iki jos įsigaliojimo tiesiogiai arba netiesiogiai per vieną arba daugiau kitų subjektų:</w:t>
      </w:r>
    </w:p>
    <w:p w14:paraId="366F054C"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(a) kontroliuoja valdybos / stebėtojų tarybos sudėtį; arba</w:t>
      </w:r>
    </w:p>
    <w:p w14:paraId="5C2AFE56"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(b) turi daugiau kaip pusę akcininkų balsavimo teisės kontrolės; arba</w:t>
      </w:r>
    </w:p>
    <w:p w14:paraId="786C1F40"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(c) valdo daugiau kaip pusę viso įstatinio kapitalo / kitokios atitinkamos kapitalo dalies.</w:t>
      </w:r>
      <w:r w:rsidRPr="001C273C">
        <w:rPr>
          <w:rFonts w:ascii="Times New Roman" w:hAnsi="Times New Roman" w:cs="Times New Roman"/>
          <w:sz w:val="24"/>
          <w:szCs w:val="24"/>
        </w:rPr>
        <w:tab/>
      </w:r>
    </w:p>
    <w:p w14:paraId="66F7DDAC"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Aiškumo tikslais, šalys supranta ir susitaria, kad visos Bendrovės, nurodytos pridedamose konsoliduotose finansinėse ataskaitose ir informacijoje, o taip pat bet kokiose panašaus pobūdžio ataskaitose ir informacijoje ateityje bus laikomos Draudėjo „dukterinėmis bendrovėmis“ pagal draudimo sutarties sąlygas.</w:t>
      </w:r>
    </w:p>
    <w:p w14:paraId="072BD12D" w14:textId="77777777" w:rsidR="00D11140" w:rsidRDefault="00D11140" w:rsidP="001C273C">
      <w:pPr>
        <w:jc w:val="both"/>
        <w:rPr>
          <w:rFonts w:ascii="Times New Roman" w:hAnsi="Times New Roman"/>
          <w:b/>
          <w:bCs/>
          <w:sz w:val="24"/>
          <w:szCs w:val="24"/>
        </w:rPr>
      </w:pPr>
    </w:p>
    <w:p w14:paraId="4A033109" w14:textId="6780AEE7" w:rsidR="001C7DDF"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5.7. </w:t>
      </w:r>
      <w:r w:rsidR="001C7DDF" w:rsidRPr="001C273C">
        <w:rPr>
          <w:rFonts w:ascii="Times New Roman" w:hAnsi="Times New Roman" w:cs="Times New Roman"/>
          <w:b/>
          <w:bCs/>
          <w:sz w:val="24"/>
          <w:szCs w:val="24"/>
        </w:rPr>
        <w:t>Naujos dukterinės įmonės</w:t>
      </w:r>
    </w:p>
    <w:p w14:paraId="13EF9E87" w14:textId="77777777"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Jeigu Draudėjas draudimo laikotarpiu tiesiogiai arba netiesiogiai per vieną arba daugiau savo dukterinių bendrovių įgis bet kurios Bendrovės:</w:t>
      </w:r>
    </w:p>
    <w:p w14:paraId="6AA15D35" w14:textId="77777777" w:rsidR="001C7DDF" w:rsidRPr="001C273C" w:rsidRDefault="001C7DDF" w:rsidP="001C273C">
      <w:pPr>
        <w:pStyle w:val="ListParagraph"/>
        <w:numPr>
          <w:ilvl w:val="0"/>
          <w:numId w:val="5"/>
        </w:numPr>
        <w:ind w:left="468" w:hanging="284"/>
        <w:jc w:val="both"/>
        <w:rPr>
          <w:rFonts w:ascii="Times New Roman" w:hAnsi="Times New Roman" w:cs="Times New Roman"/>
          <w:sz w:val="24"/>
          <w:szCs w:val="24"/>
        </w:rPr>
      </w:pPr>
      <w:r w:rsidRPr="001C273C">
        <w:rPr>
          <w:rFonts w:ascii="Times New Roman" w:hAnsi="Times New Roman" w:cs="Times New Roman"/>
          <w:sz w:val="24"/>
          <w:szCs w:val="24"/>
        </w:rPr>
        <w:t>valdybos / stebėtojų tarybos sudėties kontrolę; arba</w:t>
      </w:r>
    </w:p>
    <w:p w14:paraId="4B81B4FC" w14:textId="77777777" w:rsidR="001C7DDF" w:rsidRPr="001C273C" w:rsidRDefault="001C7DDF" w:rsidP="001C273C">
      <w:pPr>
        <w:pStyle w:val="ListParagraph"/>
        <w:numPr>
          <w:ilvl w:val="0"/>
          <w:numId w:val="5"/>
        </w:numPr>
        <w:ind w:left="468" w:hanging="284"/>
        <w:jc w:val="both"/>
        <w:rPr>
          <w:rFonts w:ascii="Times New Roman" w:hAnsi="Times New Roman" w:cs="Times New Roman"/>
          <w:sz w:val="24"/>
          <w:szCs w:val="24"/>
        </w:rPr>
      </w:pPr>
      <w:r w:rsidRPr="001C273C">
        <w:rPr>
          <w:rFonts w:ascii="Times New Roman" w:hAnsi="Times New Roman" w:cs="Times New Roman"/>
          <w:sz w:val="24"/>
          <w:szCs w:val="24"/>
        </w:rPr>
        <w:t xml:space="preserve">daugiau kaip pusės akcininkų balsavimo teisės kontrolę; arba </w:t>
      </w:r>
    </w:p>
    <w:p w14:paraId="4A09159E" w14:textId="77777777" w:rsidR="001C7DDF" w:rsidRPr="001C273C" w:rsidRDefault="001C7DDF" w:rsidP="00D11140">
      <w:pPr>
        <w:pStyle w:val="ListParagraph"/>
        <w:numPr>
          <w:ilvl w:val="0"/>
          <w:numId w:val="5"/>
        </w:numPr>
        <w:tabs>
          <w:tab w:val="left" w:pos="184"/>
          <w:tab w:val="left" w:pos="426"/>
        </w:tabs>
        <w:ind w:left="0" w:firstLine="142"/>
        <w:jc w:val="both"/>
        <w:rPr>
          <w:rFonts w:ascii="Times New Roman" w:hAnsi="Times New Roman" w:cs="Times New Roman"/>
          <w:sz w:val="24"/>
          <w:szCs w:val="24"/>
        </w:rPr>
      </w:pPr>
      <w:r w:rsidRPr="001C273C">
        <w:rPr>
          <w:rFonts w:ascii="Times New Roman" w:hAnsi="Times New Roman" w:cs="Times New Roman"/>
          <w:sz w:val="24"/>
          <w:szCs w:val="24"/>
        </w:rPr>
        <w:t>daugiau kaip pusę viso akcinio kapitalo paketo arba įgis kontrolę kitu būdu pagal Lietuvos Respublikos ar taikytinų užsienio teisės aktų nuostatas;</w:t>
      </w:r>
    </w:p>
    <w:p w14:paraId="70191174" w14:textId="77777777" w:rsidR="00D11140" w:rsidRDefault="00D11140" w:rsidP="001C273C">
      <w:pPr>
        <w:jc w:val="both"/>
        <w:rPr>
          <w:rFonts w:ascii="Times New Roman" w:hAnsi="Times New Roman"/>
          <w:sz w:val="24"/>
          <w:szCs w:val="24"/>
        </w:rPr>
      </w:pPr>
    </w:p>
    <w:p w14:paraId="598F21B8" w14:textId="2BC2ED5F" w:rsidR="001C7DDF" w:rsidRPr="001C273C" w:rsidRDefault="001C7DDF" w:rsidP="001C273C">
      <w:pPr>
        <w:jc w:val="both"/>
        <w:rPr>
          <w:rFonts w:ascii="Times New Roman" w:hAnsi="Times New Roman" w:cs="Times New Roman"/>
          <w:sz w:val="24"/>
          <w:szCs w:val="24"/>
        </w:rPr>
      </w:pPr>
      <w:r w:rsidRPr="001C273C">
        <w:rPr>
          <w:rFonts w:ascii="Times New Roman" w:hAnsi="Times New Roman" w:cs="Times New Roman"/>
          <w:sz w:val="24"/>
          <w:szCs w:val="24"/>
        </w:rPr>
        <w:t>tuomet sąvoka „dukterinė bendrovė“ bus išplėsta, į ją įtraukiant ir tą Bendrovę, jeigu tokios kontrolės arba akcijų paketo ar kitos atitinkamos kapitalo dalies įsigijimo metu tokia Bendrovė:</w:t>
      </w:r>
    </w:p>
    <w:p w14:paraId="630D6915" w14:textId="77777777" w:rsidR="001C7DDF" w:rsidRPr="001C273C" w:rsidRDefault="001C7DDF" w:rsidP="001C273C">
      <w:pPr>
        <w:ind w:left="326" w:hanging="326"/>
        <w:jc w:val="both"/>
        <w:rPr>
          <w:rFonts w:ascii="Times New Roman" w:hAnsi="Times New Roman" w:cs="Times New Roman"/>
          <w:sz w:val="24"/>
          <w:szCs w:val="24"/>
        </w:rPr>
      </w:pPr>
      <w:r w:rsidRPr="001C273C">
        <w:rPr>
          <w:rFonts w:ascii="Times New Roman" w:hAnsi="Times New Roman" w:cs="Times New Roman"/>
          <w:sz w:val="24"/>
          <w:szCs w:val="24"/>
        </w:rPr>
        <w:t>(a) nėra įsteigta, įregistruota Jungtinėse Amerikos Valstijose arba</w:t>
      </w:r>
    </w:p>
    <w:p w14:paraId="14853149" w14:textId="77777777" w:rsidR="001C7DDF" w:rsidRPr="001C273C" w:rsidRDefault="001C7DDF" w:rsidP="001C273C">
      <w:pPr>
        <w:ind w:left="326" w:hanging="326"/>
        <w:jc w:val="both"/>
        <w:rPr>
          <w:rFonts w:ascii="Times New Roman" w:hAnsi="Times New Roman" w:cs="Times New Roman"/>
          <w:sz w:val="24"/>
          <w:szCs w:val="24"/>
        </w:rPr>
      </w:pPr>
      <w:r w:rsidRPr="001C273C">
        <w:rPr>
          <w:rFonts w:ascii="Times New Roman" w:hAnsi="Times New Roman" w:cs="Times New Roman"/>
          <w:sz w:val="24"/>
          <w:szCs w:val="24"/>
        </w:rPr>
        <w:t>(b) neturi jokių savo vertybinių popierių, kotiruojamų JAV,  biržoje arba rinkoje, arba</w:t>
      </w:r>
    </w:p>
    <w:p w14:paraId="54C06B26" w14:textId="77777777" w:rsidR="001C7DDF" w:rsidRPr="001C273C" w:rsidRDefault="001C7DDF" w:rsidP="001C273C">
      <w:pPr>
        <w:ind w:left="326" w:hanging="326"/>
        <w:jc w:val="both"/>
        <w:rPr>
          <w:rFonts w:ascii="Times New Roman" w:hAnsi="Times New Roman" w:cs="Times New Roman"/>
          <w:sz w:val="24"/>
          <w:szCs w:val="24"/>
        </w:rPr>
      </w:pPr>
      <w:r w:rsidRPr="001C273C">
        <w:rPr>
          <w:rFonts w:ascii="Times New Roman" w:hAnsi="Times New Roman" w:cs="Times New Roman"/>
          <w:sz w:val="24"/>
          <w:szCs w:val="24"/>
        </w:rPr>
        <w:t>(c) turto suma neviršija 25% konsoliduotos draudėjo turto sumos;</w:t>
      </w:r>
    </w:p>
    <w:p w14:paraId="74DB8265" w14:textId="77777777" w:rsidR="001C7DDF" w:rsidRPr="001C273C" w:rsidRDefault="001C7DDF" w:rsidP="00D11140">
      <w:pPr>
        <w:tabs>
          <w:tab w:val="left" w:pos="567"/>
        </w:tabs>
        <w:ind w:firstLine="0"/>
        <w:jc w:val="both"/>
        <w:rPr>
          <w:rFonts w:ascii="Times New Roman" w:hAnsi="Times New Roman" w:cs="Times New Roman"/>
          <w:sz w:val="24"/>
          <w:szCs w:val="24"/>
        </w:rPr>
      </w:pPr>
      <w:r w:rsidRPr="001C273C">
        <w:rPr>
          <w:rFonts w:ascii="Times New Roman" w:hAnsi="Times New Roman" w:cs="Times New Roman"/>
          <w:sz w:val="24"/>
          <w:szCs w:val="24"/>
        </w:rPr>
        <w:t>(d) nėra bankas, kliringo namai, kredito įstaiga, komercinė kolektyvinių investicijų į vertybinius popierius organizacija, investicinė firma, investicinis fondas arba savitarpio finansavimo fondas, tiesioginio investavimo arba rizikos kapitalo bendrovė, brokerių, draudimo kompanija arba panašus subjektas; arba</w:t>
      </w:r>
    </w:p>
    <w:p w14:paraId="4441B71A" w14:textId="2426449E" w:rsidR="001C7DDF" w:rsidRPr="001C273C" w:rsidRDefault="001C7DDF" w:rsidP="00D11140">
      <w:pPr>
        <w:ind w:firstLine="0"/>
        <w:jc w:val="both"/>
        <w:rPr>
          <w:rFonts w:ascii="Times New Roman" w:hAnsi="Times New Roman" w:cs="Times New Roman"/>
          <w:sz w:val="24"/>
          <w:szCs w:val="24"/>
        </w:rPr>
      </w:pPr>
      <w:r w:rsidRPr="001C273C">
        <w:rPr>
          <w:rFonts w:ascii="Times New Roman" w:hAnsi="Times New Roman" w:cs="Times New Roman"/>
          <w:sz w:val="24"/>
          <w:szCs w:val="24"/>
        </w:rPr>
        <w:t>(e) draudimo laikotarpio pradžioje neturėjo neigiamų grynųjų aktyvų</w:t>
      </w:r>
    </w:p>
    <w:p w14:paraId="414868F8" w14:textId="77777777" w:rsidR="001C7DDF" w:rsidRPr="001C273C" w:rsidRDefault="001C7DDF" w:rsidP="001C273C">
      <w:pPr>
        <w:jc w:val="both"/>
        <w:rPr>
          <w:rFonts w:ascii="Times New Roman" w:hAnsi="Times New Roman" w:cs="Times New Roman"/>
          <w:sz w:val="24"/>
          <w:szCs w:val="24"/>
        </w:rPr>
      </w:pPr>
    </w:p>
    <w:p w14:paraId="3C009575" w14:textId="754CD248"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5.8. </w:t>
      </w:r>
      <w:r w:rsidR="00AD7D2B" w:rsidRPr="001C273C">
        <w:rPr>
          <w:rFonts w:ascii="Times New Roman" w:hAnsi="Times New Roman" w:cs="Times New Roman"/>
          <w:b/>
          <w:bCs/>
          <w:sz w:val="24"/>
          <w:szCs w:val="24"/>
        </w:rPr>
        <w:t>Gynybos kaštai</w:t>
      </w:r>
    </w:p>
    <w:p w14:paraId="39E7C50C" w14:textId="2BE3A720" w:rsidR="001C7DDF"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Pagrįsti kaštai ir išlaidos, po pretenzijos pateikimo patirtos Draudėjo ar jo vardu, turint išankstinį raštišką Draudiko sutikimą (kuris negali būti nepagrįstai neduodamas arba vilkinamas), ir tiesiogiai susijusios su pretenzijos tyrimu, gynyba, patenkinimu ar apskundimu įskaitant, bet neapsiribojant gynyba visų instancijų teismuose, tačiau į šias išlaidas neįtraukiamas jokių apdraustųjų atlyginimas, jų laiko sąnaudos arba jokios Bendrovės pridėtinės išlaidos. Į gynybos išlaidas įtraukiamas pagrįstas atlygis ir išlaidos oficialiai įgaliotam ekspertui, pasamdytam Draudiko patvirtinto advokato, ryšium su pretenzijos gynyba.</w:t>
      </w:r>
    </w:p>
    <w:p w14:paraId="750B0DB9" w14:textId="77777777" w:rsidR="00D11140" w:rsidRDefault="00D11140" w:rsidP="001C273C">
      <w:pPr>
        <w:jc w:val="both"/>
        <w:rPr>
          <w:rFonts w:ascii="Times New Roman" w:hAnsi="Times New Roman"/>
          <w:b/>
          <w:bCs/>
          <w:sz w:val="24"/>
          <w:szCs w:val="24"/>
        </w:rPr>
      </w:pPr>
    </w:p>
    <w:p w14:paraId="355D05B9" w14:textId="254870F0"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5.9. </w:t>
      </w:r>
      <w:r w:rsidR="00AD7D2B" w:rsidRPr="001C273C">
        <w:rPr>
          <w:rFonts w:ascii="Times New Roman" w:hAnsi="Times New Roman" w:cs="Times New Roman"/>
          <w:b/>
          <w:bCs/>
          <w:sz w:val="24"/>
          <w:szCs w:val="24"/>
        </w:rPr>
        <w:t>Tyrimo kaštai</w:t>
      </w:r>
    </w:p>
    <w:p w14:paraId="4CB159C8" w14:textId="77777777" w:rsidR="00AD7D2B" w:rsidRPr="001C273C" w:rsidRDefault="00AD7D2B" w:rsidP="001C273C">
      <w:pPr>
        <w:jc w:val="both"/>
        <w:rPr>
          <w:rFonts w:ascii="Times New Roman" w:hAnsi="Times New Roman" w:cs="Times New Roman"/>
          <w:sz w:val="24"/>
          <w:szCs w:val="24"/>
        </w:rPr>
      </w:pPr>
    </w:p>
    <w:p w14:paraId="5937384E" w14:textId="5713D95B"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 xml:space="preserve">Draudikas atlygins pagrįstus mokėjimus, išlaidas ir sąnaudas, kurias patyrė Apdraustasis asmuo arba kurios buvo patirtos Bendrovės Apdraustojo asmens vardu, gavus išankstinį raštišką Draudiko sutikimą, kuris negali būti nepagrįstai neduodamas arba vilkinamas, tiesiogiai susiję su pasirengimu, dalyvavimu ar reagavimu į </w:t>
      </w:r>
      <w:proofErr w:type="spellStart"/>
      <w:r w:rsidRPr="001C273C">
        <w:rPr>
          <w:rFonts w:ascii="Times New Roman" w:hAnsi="Times New Roman" w:cs="Times New Roman"/>
          <w:sz w:val="24"/>
          <w:szCs w:val="24"/>
        </w:rPr>
        <w:t>į</w:t>
      </w:r>
      <w:proofErr w:type="spellEnd"/>
      <w:r w:rsidRPr="001C273C">
        <w:rPr>
          <w:rFonts w:ascii="Times New Roman" w:hAnsi="Times New Roman" w:cs="Times New Roman"/>
          <w:sz w:val="24"/>
          <w:szCs w:val="24"/>
        </w:rPr>
        <w:t xml:space="preserve"> bet kokį formalų tyrimą, paklausimą, patikrinimą ar procesą, įskaitant, bet neapsiribojant Reguliuojančios institucijos reidais ir nurodymais, nepriklausomai nuo jų baigties.</w:t>
      </w:r>
    </w:p>
    <w:p w14:paraId="34B3215E" w14:textId="77777777" w:rsidR="00AD7D2B" w:rsidRPr="001C273C" w:rsidRDefault="00AD7D2B" w:rsidP="001C273C">
      <w:pPr>
        <w:jc w:val="both"/>
        <w:rPr>
          <w:rFonts w:ascii="Times New Roman" w:hAnsi="Times New Roman" w:cs="Times New Roman"/>
          <w:sz w:val="24"/>
          <w:szCs w:val="24"/>
        </w:rPr>
      </w:pPr>
    </w:p>
    <w:p w14:paraId="467980EB" w14:textId="43E6526E"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5.10. </w:t>
      </w:r>
      <w:r w:rsidR="00AD7D2B" w:rsidRPr="001C273C">
        <w:rPr>
          <w:rFonts w:ascii="Times New Roman" w:hAnsi="Times New Roman" w:cs="Times New Roman"/>
          <w:b/>
          <w:bCs/>
          <w:sz w:val="24"/>
          <w:szCs w:val="24"/>
        </w:rPr>
        <w:t>Išlaidos susijusios su Bendrovės darbuotojų netyčiniu nužudymu, sveikata bei saugumu</w:t>
      </w:r>
    </w:p>
    <w:p w14:paraId="26EB16CF" w14:textId="77777777" w:rsidR="00AD7D2B" w:rsidRPr="001C273C" w:rsidRDefault="00AD7D2B" w:rsidP="001C273C">
      <w:pPr>
        <w:ind w:firstLine="314"/>
        <w:jc w:val="both"/>
        <w:rPr>
          <w:rFonts w:ascii="Times New Roman" w:hAnsi="Times New Roman" w:cs="Times New Roman"/>
          <w:sz w:val="24"/>
          <w:szCs w:val="24"/>
        </w:rPr>
      </w:pPr>
      <w:r w:rsidRPr="001C273C">
        <w:rPr>
          <w:rFonts w:ascii="Times New Roman" w:hAnsi="Times New Roman" w:cs="Times New Roman"/>
          <w:sz w:val="24"/>
          <w:szCs w:val="24"/>
        </w:rPr>
        <w:t xml:space="preserve">Pagrįsti mokėjimai, išlaidos ir sąnaudos kuriuos Apdraustasis, gavęs išankstinį Draudiko rašytinį sutikimą, patyrė pasitelkdamas nepriklausomus teisininkus kaip patarėjus, konsultuojančius Apdraustajam duodant parodymus baudžiamojoje byloje, kuri buvo pradėta Draudimo laikotarpiu dėl bet kokio asmens mirties ar sužalojimo. </w:t>
      </w:r>
    </w:p>
    <w:p w14:paraId="26C0DBE1" w14:textId="23D6C6B6" w:rsidR="001C7DDF"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Šis išplėtimas traktuojamas atskirai nuo bendros apsaugos, taikomos Tyrimams ir Baudžiamiesiems procesams</w:t>
      </w:r>
    </w:p>
    <w:p w14:paraId="5023092A" w14:textId="77777777" w:rsidR="00AD7D2B" w:rsidRPr="001C273C" w:rsidRDefault="00AD7D2B" w:rsidP="001C273C">
      <w:pPr>
        <w:jc w:val="both"/>
        <w:rPr>
          <w:rFonts w:ascii="Times New Roman" w:hAnsi="Times New Roman" w:cs="Times New Roman"/>
          <w:sz w:val="24"/>
          <w:szCs w:val="24"/>
        </w:rPr>
      </w:pPr>
    </w:p>
    <w:p w14:paraId="64BAC64E" w14:textId="09C54461"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5.11. </w:t>
      </w:r>
      <w:r w:rsidR="00AD7D2B" w:rsidRPr="001C273C">
        <w:rPr>
          <w:rFonts w:ascii="Times New Roman" w:hAnsi="Times New Roman" w:cs="Times New Roman"/>
          <w:b/>
          <w:bCs/>
          <w:sz w:val="24"/>
          <w:szCs w:val="24"/>
        </w:rPr>
        <w:t>Reguliuojančios institucijos reidai ir nurodymai</w:t>
      </w:r>
    </w:p>
    <w:p w14:paraId="4E3B91C6" w14:textId="77777777" w:rsidR="00AD7D2B" w:rsidRPr="001C273C" w:rsidRDefault="00AD7D2B" w:rsidP="00D11140">
      <w:pPr>
        <w:pStyle w:val="ListParagraph"/>
        <w:numPr>
          <w:ilvl w:val="0"/>
          <w:numId w:val="8"/>
        </w:numPr>
        <w:ind w:left="0" w:firstLine="0"/>
        <w:jc w:val="both"/>
        <w:rPr>
          <w:rFonts w:ascii="Times New Roman" w:hAnsi="Times New Roman" w:cs="Times New Roman"/>
          <w:sz w:val="24"/>
          <w:szCs w:val="24"/>
        </w:rPr>
      </w:pPr>
      <w:r w:rsidRPr="001C273C">
        <w:rPr>
          <w:rFonts w:ascii="Times New Roman" w:hAnsi="Times New Roman" w:cs="Times New Roman"/>
          <w:sz w:val="24"/>
          <w:szCs w:val="24"/>
        </w:rPr>
        <w:t>Oficialios reguliuojančios institucijos reidas, tyrimas ar apsilankymas draudimo sutarties galiojimo laikotarpiu bet kurioje Bendrovėje, kurio metu tikrinami, kopijuojami ar konfiskuojami dokumentai ar apklausiami Apdraustieji asmenys (nepriklausomai nuo to, ar jie baigiasi formaliu procesu, ar yra nutraukiami, ar panaikinami); ar</w:t>
      </w:r>
    </w:p>
    <w:p w14:paraId="5E54468C" w14:textId="77777777" w:rsidR="00AD7D2B" w:rsidRPr="001C273C" w:rsidRDefault="00AD7D2B" w:rsidP="001C273C">
      <w:pPr>
        <w:pStyle w:val="ListParagraph"/>
        <w:numPr>
          <w:ilvl w:val="0"/>
          <w:numId w:val="8"/>
        </w:numPr>
        <w:jc w:val="both"/>
        <w:rPr>
          <w:rFonts w:ascii="Times New Roman" w:hAnsi="Times New Roman" w:cs="Times New Roman"/>
          <w:sz w:val="24"/>
          <w:szCs w:val="24"/>
        </w:rPr>
      </w:pPr>
      <w:r w:rsidRPr="001C273C">
        <w:rPr>
          <w:rFonts w:ascii="Times New Roman" w:hAnsi="Times New Roman" w:cs="Times New Roman"/>
          <w:sz w:val="24"/>
          <w:szCs w:val="24"/>
        </w:rPr>
        <w:t>Viešas skelbimas, susijęs su tuo, kas išdėstyta aukščiau; ar</w:t>
      </w:r>
    </w:p>
    <w:p w14:paraId="62235F18" w14:textId="77777777" w:rsidR="00AD7D2B" w:rsidRPr="001C273C" w:rsidRDefault="00AD7D2B" w:rsidP="00D11140">
      <w:pPr>
        <w:pStyle w:val="ListParagraph"/>
        <w:numPr>
          <w:ilvl w:val="0"/>
          <w:numId w:val="8"/>
        </w:numPr>
        <w:tabs>
          <w:tab w:val="left" w:pos="426"/>
        </w:tabs>
        <w:ind w:left="0" w:firstLine="0"/>
        <w:jc w:val="both"/>
        <w:rPr>
          <w:rFonts w:ascii="Times New Roman" w:hAnsi="Times New Roman" w:cs="Times New Roman"/>
          <w:sz w:val="24"/>
          <w:szCs w:val="24"/>
        </w:rPr>
      </w:pPr>
      <w:r w:rsidRPr="001C273C">
        <w:rPr>
          <w:rFonts w:ascii="Times New Roman" w:hAnsi="Times New Roman" w:cs="Times New Roman"/>
          <w:sz w:val="24"/>
          <w:szCs w:val="24"/>
        </w:rPr>
        <w:t>Atvejai, kai Bendrovė ar bet kuris Apdraustasis asmuo draudimo sutarties galiojimo laikotarpiu gauna oficialų reguliuojančios institucijos pranešimą (susijusį su tyrimu), teisėtai reikalaujantį pateikti dokumentus, atsakyti į klausimus ar dalyvauti šios institucijos apklausoje.</w:t>
      </w:r>
    </w:p>
    <w:p w14:paraId="02040DB0" w14:textId="77777777" w:rsidR="00AD7D2B" w:rsidRPr="001C273C" w:rsidRDefault="00AD7D2B" w:rsidP="001C273C">
      <w:pPr>
        <w:ind w:firstLine="0"/>
        <w:jc w:val="both"/>
        <w:rPr>
          <w:rFonts w:ascii="Times New Roman" w:hAnsi="Times New Roman" w:cs="Times New Roman"/>
          <w:sz w:val="24"/>
          <w:szCs w:val="24"/>
        </w:rPr>
      </w:pPr>
    </w:p>
    <w:p w14:paraId="708DD6FA"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Oficialios reguliuojančios institucijos reidas neapima įprastos reguliuojančios institucijos priežiūros, kontrolės ar atitikties patikrų ar tyrimo, kuris yra labiau orientuotas į pramonės šaką, o ne į pačią Bendrovę ar Apdraustuosius asmenis.</w:t>
      </w:r>
    </w:p>
    <w:p w14:paraId="2189F45C" w14:textId="77777777" w:rsidR="00AD7D2B" w:rsidRPr="001C273C" w:rsidRDefault="00AD7D2B" w:rsidP="001C273C">
      <w:pPr>
        <w:jc w:val="both"/>
        <w:rPr>
          <w:rFonts w:ascii="Times New Roman" w:hAnsi="Times New Roman" w:cs="Times New Roman"/>
          <w:sz w:val="24"/>
          <w:szCs w:val="24"/>
        </w:rPr>
      </w:pPr>
    </w:p>
    <w:p w14:paraId="6A3D4042" w14:textId="3E4D4AAB"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5.12. R</w:t>
      </w:r>
      <w:r w:rsidR="00AD7D2B" w:rsidRPr="001C273C">
        <w:rPr>
          <w:rFonts w:ascii="Times New Roman" w:hAnsi="Times New Roman" w:cs="Times New Roman"/>
          <w:b/>
          <w:bCs/>
          <w:sz w:val="24"/>
          <w:szCs w:val="24"/>
        </w:rPr>
        <w:t>eputacijos atstatymo kaštai</w:t>
      </w:r>
    </w:p>
    <w:p w14:paraId="1CB668B6" w14:textId="3909FC1A"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Draudikas atlygins apdraustojo asmens prarastos reputacijos atstatymo kaštus. Tai pagrįsti ir būtini viešųjų ryšių specialistų honorarai ir išlaidos, kuriuos apdraustasis asmuo patiria su išankstiniu raštišku Draudiko sutikimu, siekdamas sumažinti žalą savo reputacijai dėl jam pateiktos ir patenkintos pretenzijos, kai tokia žala gali būti objektyviai nustatyta pagal žiniasklaidos pranešimus arba kitus viešai prieinamus trečiųjų šalių duomenis, išskyrus Bendrovės  darbuotojų ar apdraustojo asmens atlyginimą, darbo užmokestį ar kitokį atlygį arba kitokias Draudėjo arba jo dukterinių bendrovių pridėtines išlaidas</w:t>
      </w:r>
    </w:p>
    <w:p w14:paraId="5DB50693" w14:textId="77777777" w:rsidR="00D11140" w:rsidRDefault="00D11140" w:rsidP="001C273C">
      <w:pPr>
        <w:jc w:val="both"/>
        <w:rPr>
          <w:rFonts w:ascii="Times New Roman" w:hAnsi="Times New Roman"/>
          <w:b/>
          <w:bCs/>
          <w:sz w:val="24"/>
          <w:szCs w:val="24"/>
        </w:rPr>
      </w:pPr>
    </w:p>
    <w:p w14:paraId="4D6D81F3" w14:textId="19BC0DAA"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5.13. </w:t>
      </w:r>
      <w:r w:rsidR="00AD7D2B" w:rsidRPr="001C273C">
        <w:rPr>
          <w:rFonts w:ascii="Times New Roman" w:hAnsi="Times New Roman" w:cs="Times New Roman"/>
          <w:b/>
          <w:bCs/>
          <w:sz w:val="24"/>
          <w:szCs w:val="24"/>
        </w:rPr>
        <w:t>Nuostolių sumažinimo išlaidos</w:t>
      </w:r>
    </w:p>
    <w:p w14:paraId="2D187B27"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Visi pagrįsti mokėjimai, išlaidos ir sąnaudos, įskaitant, bet neapsiribojant, atitinkamai kvalifikuotų specialistų (pavyzdžiui, teisininkų, ekspertų, viešųjų ryšių specialistų ir pan.) mokėjimai, išlaidos ar sąnaudos, kurias patyrė Apdraustasis asmuo arba Bendrovės buvo patirtos jo vardu, su Draudiko išankstiniu rašytiniu sutikimu (kuris nebus nepagrįstai neduodamas ar vilkinamas), imantis priemonių, skirtų vien tik galimai Pretenzijai išvengti ar sušvelninti.</w:t>
      </w:r>
    </w:p>
    <w:p w14:paraId="60AA946A" w14:textId="77777777" w:rsidR="00D11140" w:rsidRDefault="00D11140" w:rsidP="001C273C">
      <w:pPr>
        <w:jc w:val="both"/>
        <w:rPr>
          <w:rFonts w:ascii="Times New Roman" w:hAnsi="Times New Roman"/>
          <w:b/>
          <w:bCs/>
          <w:sz w:val="24"/>
          <w:szCs w:val="24"/>
        </w:rPr>
      </w:pPr>
    </w:p>
    <w:p w14:paraId="2ECA936A" w14:textId="5FB0A061"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5.14. </w:t>
      </w:r>
      <w:r w:rsidR="00AD7D2B" w:rsidRPr="001C273C">
        <w:rPr>
          <w:rFonts w:ascii="Times New Roman" w:hAnsi="Times New Roman" w:cs="Times New Roman"/>
          <w:b/>
          <w:bCs/>
          <w:sz w:val="24"/>
          <w:szCs w:val="24"/>
        </w:rPr>
        <w:t xml:space="preserve">Neatidėliotinos gynybos išlaidos </w:t>
      </w:r>
    </w:p>
    <w:p w14:paraId="38D4D0E7" w14:textId="2D216BE2"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Tai pagrįsti gynybos kaštai, susiję su bet kokia pretenzija, tuo atveju, kai Draudiko raštiškas sutikimas objektyviai negali būti gautas prieš juos patiriant. Tokiu atveju Draudikas duos retrospektyvų sutikimą tokiems gynybos kaštams sutartyje nustatytos draudimo sumos ribose</w:t>
      </w:r>
    </w:p>
    <w:p w14:paraId="69515648" w14:textId="77777777" w:rsidR="00D11140" w:rsidRDefault="00D11140" w:rsidP="001C273C">
      <w:pPr>
        <w:jc w:val="both"/>
        <w:rPr>
          <w:rFonts w:ascii="Times New Roman" w:hAnsi="Times New Roman"/>
          <w:b/>
          <w:bCs/>
          <w:sz w:val="24"/>
          <w:szCs w:val="24"/>
        </w:rPr>
      </w:pPr>
    </w:p>
    <w:p w14:paraId="3D449BDE" w14:textId="2FB22134"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5.15. </w:t>
      </w:r>
      <w:r w:rsidR="00AD7D2B" w:rsidRPr="001C273C">
        <w:rPr>
          <w:rFonts w:ascii="Times New Roman" w:hAnsi="Times New Roman" w:cs="Times New Roman"/>
          <w:b/>
          <w:bCs/>
          <w:sz w:val="24"/>
          <w:szCs w:val="24"/>
        </w:rPr>
        <w:t>Išplėstinis pranešimo laikotarpis</w:t>
      </w:r>
    </w:p>
    <w:p w14:paraId="388D3280"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Jei ši draudimo sutartis neatnaujinama ir nepakeičiama draudimo sutartimi ar sutartimis, suteikiančiomis panašią draudimo apsaugą, apdraustasis turi teisę į:</w:t>
      </w:r>
    </w:p>
    <w:p w14:paraId="1BD71784"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(a) automatiškai pratęstą 60 dienų išplėstinį pranešimo laikotarpį, prasidedantį nuo Draudimo liudijimo laikotarpio pabaigos; arba</w:t>
      </w:r>
    </w:p>
    <w:p w14:paraId="25ADF394"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lastRenderedPageBreak/>
        <w:t>(b) per 30 dienų nuo Draudimo laikotarpio pabaigos raštu pareikalauti išplėstinio pranešimo laikotarpio už papildomą draudimo įmoką, kaip nurodyta Bendrosiose sąlygose, per kurį Apdraustasis gali pranešti Draudikui:</w:t>
      </w:r>
    </w:p>
    <w:p w14:paraId="1D663954"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(c) bet kokį Reikalavimą, jeigu jis atsirado dėl Neteisėto veiksmo; arba</w:t>
      </w:r>
    </w:p>
    <w:p w14:paraId="75405D8F" w14:textId="75B206B5"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(d) bet kokį Reidą ar Tyrimą, jei jis kyla dėl veiksmų, padarytų ar tariamai padarytų iki Draudimo laikotarpio pabaigos</w:t>
      </w:r>
    </w:p>
    <w:p w14:paraId="58B70BC1"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Draudėjas neturi teisės į Išplėstinį pranešimo laikotarpį, jei:</w:t>
      </w:r>
    </w:p>
    <w:p w14:paraId="014AD884"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(1) įvyksta kontrolės pasikeitimas; arba</w:t>
      </w:r>
    </w:p>
    <w:p w14:paraId="2F60E2F2"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(2) Draudėjas nutraukia Draudimo sutartį dėl Draudimo įmokų nemokėjimo.</w:t>
      </w:r>
    </w:p>
    <w:p w14:paraId="06888E0B" w14:textId="160596F0"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 xml:space="preserve">Nepanaudota paskutinio Draudimo laikotarpio Draudimo rizikos limito arba atitinkamo Draudimo rizikos </w:t>
      </w:r>
      <w:proofErr w:type="spellStart"/>
      <w:r w:rsidRPr="001C273C">
        <w:rPr>
          <w:rFonts w:ascii="Times New Roman" w:hAnsi="Times New Roman" w:cs="Times New Roman"/>
          <w:sz w:val="24"/>
          <w:szCs w:val="24"/>
        </w:rPr>
        <w:t>sub</w:t>
      </w:r>
      <w:proofErr w:type="spellEnd"/>
      <w:r w:rsidRPr="001C273C">
        <w:rPr>
          <w:rFonts w:ascii="Times New Roman" w:hAnsi="Times New Roman" w:cs="Times New Roman"/>
          <w:sz w:val="24"/>
          <w:szCs w:val="24"/>
        </w:rPr>
        <w:t>-limito dalis gali būti panaudota Pratęstam ataskaitiniam laikotarpiui</w:t>
      </w:r>
      <w:r w:rsidR="00D11140">
        <w:rPr>
          <w:rFonts w:ascii="Times New Roman" w:hAnsi="Times New Roman" w:cs="Times New Roman"/>
          <w:sz w:val="24"/>
          <w:szCs w:val="24"/>
        </w:rPr>
        <w:t>.</w:t>
      </w:r>
    </w:p>
    <w:p w14:paraId="08BDD89B" w14:textId="77777777" w:rsidR="00D11140" w:rsidRDefault="00D11140" w:rsidP="001C273C">
      <w:pPr>
        <w:jc w:val="both"/>
        <w:rPr>
          <w:rFonts w:ascii="Times New Roman" w:hAnsi="Times New Roman"/>
          <w:b/>
          <w:bCs/>
          <w:sz w:val="24"/>
          <w:szCs w:val="24"/>
        </w:rPr>
      </w:pPr>
    </w:p>
    <w:p w14:paraId="508E5D88" w14:textId="29E4848A"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5.16. </w:t>
      </w:r>
      <w:r w:rsidR="00AD7D2B" w:rsidRPr="001C273C">
        <w:rPr>
          <w:rFonts w:ascii="Times New Roman" w:hAnsi="Times New Roman" w:cs="Times New Roman"/>
          <w:b/>
          <w:bCs/>
          <w:sz w:val="24"/>
          <w:szCs w:val="24"/>
        </w:rPr>
        <w:t>Laidavimų ir užstatų išlaidos</w:t>
      </w:r>
    </w:p>
    <w:p w14:paraId="35F01326" w14:textId="3EBD5EAD" w:rsidR="00AD7D2B"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Tai pagrįsta įmoka už laidavimą arba kitą finansinį instrumentą, užtikrinant iki 12 mėnesių apdraustojo asmens sąlygišką įsipareigojimą nurodytai sumai, kurios reikalauja teismas, nagrinėjantis pretenziją dėl neteisingo veiksmo</w:t>
      </w:r>
      <w:r w:rsidR="00D11140">
        <w:rPr>
          <w:rFonts w:ascii="Times New Roman" w:hAnsi="Times New Roman" w:cs="Times New Roman"/>
          <w:sz w:val="24"/>
          <w:szCs w:val="24"/>
        </w:rPr>
        <w:t>.</w:t>
      </w:r>
    </w:p>
    <w:p w14:paraId="6B5CFD20" w14:textId="77777777" w:rsidR="00D11140" w:rsidRPr="001C273C" w:rsidRDefault="00D11140" w:rsidP="001C273C">
      <w:pPr>
        <w:jc w:val="both"/>
        <w:rPr>
          <w:rFonts w:ascii="Times New Roman" w:hAnsi="Times New Roman" w:cs="Times New Roman"/>
          <w:sz w:val="24"/>
          <w:szCs w:val="24"/>
        </w:rPr>
      </w:pPr>
    </w:p>
    <w:p w14:paraId="1DFA5BC0" w14:textId="41601F5A" w:rsidR="00AD7D2B" w:rsidRPr="001C273C" w:rsidRDefault="00D11140" w:rsidP="001C273C">
      <w:pPr>
        <w:jc w:val="both"/>
        <w:rPr>
          <w:rFonts w:ascii="Times New Roman" w:hAnsi="Times New Roman" w:cs="Times New Roman"/>
          <w:sz w:val="24"/>
          <w:szCs w:val="24"/>
        </w:rPr>
      </w:pPr>
      <w:r>
        <w:rPr>
          <w:rFonts w:ascii="Times New Roman" w:hAnsi="Times New Roman" w:cs="Times New Roman"/>
          <w:b/>
          <w:bCs/>
          <w:sz w:val="24"/>
          <w:szCs w:val="24"/>
        </w:rPr>
        <w:t xml:space="preserve">5.17. </w:t>
      </w:r>
      <w:r w:rsidR="00AD7D2B" w:rsidRPr="001C273C">
        <w:rPr>
          <w:rFonts w:ascii="Times New Roman" w:hAnsi="Times New Roman" w:cs="Times New Roman"/>
          <w:b/>
          <w:bCs/>
          <w:sz w:val="24"/>
          <w:szCs w:val="24"/>
        </w:rPr>
        <w:t>Turto arešto ir laisvės apribojimo išlaidos</w:t>
      </w:r>
    </w:p>
    <w:p w14:paraId="289E9DCF" w14:textId="77777777" w:rsidR="00AD7D2B" w:rsidRPr="001C273C" w:rsidRDefault="00AD7D2B" w:rsidP="001C273C">
      <w:pPr>
        <w:jc w:val="both"/>
        <w:rPr>
          <w:rFonts w:ascii="Times New Roman" w:hAnsi="Times New Roman" w:cs="Times New Roman"/>
          <w:sz w:val="24"/>
          <w:szCs w:val="24"/>
        </w:rPr>
      </w:pPr>
    </w:p>
    <w:p w14:paraId="6818C57F"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 xml:space="preserve">Pagrįsti teisiniai mokesčiai, išlaidos ir sąnaudos, iš anksto patvirtinti Draudiko,  tiesiogiai susiję su Apdraustuoju asmeniu ir jo patirti, siekiant apdraustajam: a) ginti teisinį procesą; ar b) pradėti teisinį procesą, dėl: </w:t>
      </w:r>
    </w:p>
    <w:p w14:paraId="195D74ED" w14:textId="77777777" w:rsidR="00AD7D2B" w:rsidRPr="001C273C" w:rsidRDefault="00AD7D2B" w:rsidP="001C273C">
      <w:pPr>
        <w:pStyle w:val="ListParagraph"/>
        <w:numPr>
          <w:ilvl w:val="0"/>
          <w:numId w:val="9"/>
        </w:numPr>
        <w:jc w:val="both"/>
        <w:rPr>
          <w:rFonts w:ascii="Times New Roman" w:hAnsi="Times New Roman" w:cs="Times New Roman"/>
          <w:sz w:val="24"/>
          <w:szCs w:val="24"/>
        </w:rPr>
      </w:pPr>
      <w:r w:rsidRPr="001C273C">
        <w:rPr>
          <w:rFonts w:ascii="Times New Roman" w:hAnsi="Times New Roman" w:cs="Times New Roman"/>
          <w:sz w:val="24"/>
          <w:szCs w:val="24"/>
        </w:rPr>
        <w:t>konfiskacijos, nuosavybės ir kontrolės perėmimo, apdraustojo asmens nuosavybės teisių į nekilnojamąjį turtą ar asmeninį turtą suvaržymo ar įšaldymo;</w:t>
      </w:r>
    </w:p>
    <w:p w14:paraId="315B6F22" w14:textId="77777777" w:rsidR="00AD7D2B" w:rsidRPr="001C273C" w:rsidRDefault="00AD7D2B" w:rsidP="001C273C">
      <w:pPr>
        <w:pStyle w:val="ListParagraph"/>
        <w:numPr>
          <w:ilvl w:val="0"/>
          <w:numId w:val="9"/>
        </w:numPr>
        <w:jc w:val="both"/>
        <w:rPr>
          <w:rFonts w:ascii="Times New Roman" w:hAnsi="Times New Roman" w:cs="Times New Roman"/>
          <w:sz w:val="24"/>
          <w:szCs w:val="24"/>
        </w:rPr>
      </w:pPr>
      <w:r w:rsidRPr="001C273C">
        <w:rPr>
          <w:rFonts w:ascii="Times New Roman" w:hAnsi="Times New Roman" w:cs="Times New Roman"/>
          <w:sz w:val="24"/>
          <w:szCs w:val="24"/>
        </w:rPr>
        <w:t>Apdraustojo asmens nekilnojamojo turto arba asmeninio turto apmokestinimo;</w:t>
      </w:r>
    </w:p>
    <w:p w14:paraId="1BC32653" w14:textId="77777777" w:rsidR="00AD7D2B" w:rsidRPr="001C273C" w:rsidRDefault="00AD7D2B" w:rsidP="001C273C">
      <w:pPr>
        <w:pStyle w:val="ListParagraph"/>
        <w:numPr>
          <w:ilvl w:val="0"/>
          <w:numId w:val="9"/>
        </w:numPr>
        <w:jc w:val="both"/>
        <w:rPr>
          <w:rFonts w:ascii="Times New Roman" w:hAnsi="Times New Roman" w:cs="Times New Roman"/>
          <w:sz w:val="24"/>
          <w:szCs w:val="24"/>
        </w:rPr>
      </w:pPr>
      <w:r w:rsidRPr="001C273C">
        <w:rPr>
          <w:rFonts w:ascii="Times New Roman" w:hAnsi="Times New Roman" w:cs="Times New Roman"/>
          <w:sz w:val="24"/>
          <w:szCs w:val="24"/>
        </w:rPr>
        <w:t>laikino ar nuolatinio draudimo apdraustajam asmeniui vykdyti vadovaujančio asmens funkcijas bei vadovauti įmonei;</w:t>
      </w:r>
    </w:p>
    <w:p w14:paraId="28A1EFC2" w14:textId="77777777" w:rsidR="00AD7D2B" w:rsidRPr="001C273C" w:rsidRDefault="00AD7D2B" w:rsidP="001C273C">
      <w:pPr>
        <w:pStyle w:val="ListParagraph"/>
        <w:numPr>
          <w:ilvl w:val="0"/>
          <w:numId w:val="9"/>
        </w:numPr>
        <w:jc w:val="both"/>
        <w:rPr>
          <w:rFonts w:ascii="Times New Roman" w:hAnsi="Times New Roman" w:cs="Times New Roman"/>
          <w:sz w:val="24"/>
          <w:szCs w:val="24"/>
        </w:rPr>
      </w:pPr>
      <w:r w:rsidRPr="001C273C">
        <w:rPr>
          <w:rFonts w:ascii="Times New Roman" w:hAnsi="Times New Roman" w:cs="Times New Roman"/>
          <w:sz w:val="24"/>
          <w:szCs w:val="24"/>
        </w:rPr>
        <w:t>Apdraustojo asmens oficialaus sulaikymo arba laisvės apribojimo nustatytoje namų aplinkoje;</w:t>
      </w:r>
    </w:p>
    <w:p w14:paraId="2692D2F8" w14:textId="77777777" w:rsidR="00AD7D2B" w:rsidRPr="001C273C" w:rsidRDefault="00AD7D2B" w:rsidP="001C273C">
      <w:pPr>
        <w:pStyle w:val="ListParagraph"/>
        <w:numPr>
          <w:ilvl w:val="0"/>
          <w:numId w:val="9"/>
        </w:numPr>
        <w:jc w:val="both"/>
        <w:rPr>
          <w:rFonts w:ascii="Times New Roman" w:hAnsi="Times New Roman" w:cs="Times New Roman"/>
          <w:sz w:val="24"/>
          <w:szCs w:val="24"/>
        </w:rPr>
      </w:pPr>
      <w:r w:rsidRPr="001C273C">
        <w:rPr>
          <w:rFonts w:ascii="Times New Roman" w:hAnsi="Times New Roman" w:cs="Times New Roman"/>
          <w:sz w:val="24"/>
          <w:szCs w:val="24"/>
        </w:rPr>
        <w:t xml:space="preserve">Apdraustojo asmens deportacijos, kai asmuo turi tinkamą ir galiojantį imigranto statusą, išskyrus, jei toks apdraustas asmuo yra nuteistas dėl nusikaltimo; </w:t>
      </w:r>
    </w:p>
    <w:p w14:paraId="75D35811" w14:textId="43517218" w:rsidR="00AD7D2B" w:rsidRPr="001C273C" w:rsidRDefault="00AD7D2B" w:rsidP="001C273C">
      <w:pPr>
        <w:pStyle w:val="ListParagraph"/>
        <w:numPr>
          <w:ilvl w:val="0"/>
          <w:numId w:val="9"/>
        </w:numPr>
        <w:jc w:val="both"/>
        <w:rPr>
          <w:rFonts w:ascii="Times New Roman" w:hAnsi="Times New Roman" w:cs="Times New Roman"/>
          <w:sz w:val="24"/>
          <w:szCs w:val="24"/>
        </w:rPr>
      </w:pPr>
      <w:r w:rsidRPr="001C273C">
        <w:rPr>
          <w:rFonts w:ascii="Times New Roman" w:hAnsi="Times New Roman" w:cs="Times New Roman"/>
          <w:sz w:val="24"/>
          <w:szCs w:val="24"/>
        </w:rPr>
        <w:t>Apdraustojo asmens ekstradicijos</w:t>
      </w:r>
    </w:p>
    <w:p w14:paraId="719C6D1E" w14:textId="77777777" w:rsidR="00AD7D2B" w:rsidRPr="001C273C" w:rsidRDefault="00AD7D2B" w:rsidP="001C273C">
      <w:pPr>
        <w:jc w:val="both"/>
        <w:rPr>
          <w:rFonts w:ascii="Times New Roman" w:hAnsi="Times New Roman" w:cs="Times New Roman"/>
          <w:sz w:val="24"/>
          <w:szCs w:val="24"/>
        </w:rPr>
      </w:pPr>
    </w:p>
    <w:p w14:paraId="56025693" w14:textId="05243B5D"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5.18. </w:t>
      </w:r>
      <w:r w:rsidR="00AD7D2B" w:rsidRPr="001C273C">
        <w:rPr>
          <w:rFonts w:ascii="Times New Roman" w:hAnsi="Times New Roman" w:cs="Times New Roman"/>
          <w:b/>
          <w:bCs/>
          <w:sz w:val="24"/>
          <w:szCs w:val="24"/>
        </w:rPr>
        <w:t>Nebedirbantis apdraustas asmuo</w:t>
      </w:r>
    </w:p>
    <w:p w14:paraId="0B122079" w14:textId="32C0372F"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Bet koks apdraustasis asmuo, kuris išėjo į pensiją, nutraukė darbo santykius su Bendrove arba buvo atleistas iki pasibaigiant draudimo laikotarpiui ir vėliau nebėjo jokių pareigų kaip apdraustasis asmuo pagal draudimo sutartį</w:t>
      </w:r>
    </w:p>
    <w:p w14:paraId="79B62CEB" w14:textId="77777777" w:rsidR="00AD7D2B" w:rsidRPr="001C273C" w:rsidRDefault="00AD7D2B" w:rsidP="001C273C">
      <w:pPr>
        <w:jc w:val="both"/>
        <w:rPr>
          <w:rFonts w:ascii="Times New Roman" w:hAnsi="Times New Roman" w:cs="Times New Roman"/>
          <w:sz w:val="24"/>
          <w:szCs w:val="24"/>
        </w:rPr>
      </w:pPr>
    </w:p>
    <w:p w14:paraId="07637A2D" w14:textId="6DD84F9D"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5.19. </w:t>
      </w:r>
      <w:r w:rsidR="00AD7D2B" w:rsidRPr="001C273C">
        <w:rPr>
          <w:rFonts w:ascii="Times New Roman" w:hAnsi="Times New Roman" w:cs="Times New Roman"/>
          <w:b/>
          <w:bCs/>
          <w:sz w:val="24"/>
          <w:szCs w:val="24"/>
        </w:rPr>
        <w:t xml:space="preserve">Ekstradicijos proceso išlaidos </w:t>
      </w:r>
    </w:p>
    <w:p w14:paraId="0E52C374"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 xml:space="preserve">Draudikas atlygins pagrįstus kaštus ir išlaidas, patirtas apdraustojo asmens ir tiesiogiai susijusias su apdraustojo asmens teisniais, mokestiniais ar kitokiais profesiniais patarimais iš tinkamai kvalifikuoto ir akredituoto profesinio patarėjo ekstradicijos procese arba ekstradicijos procese apeliacijoje pareikštoje apdraustajam asmeniui dėl tiesioginės pretenzijos, ieškinio ar paklausimo, su sąlyga, kad buvo gautas išankstinis Draudiko rašytinis pritarimas (kurio suteikimas negali būti nepagrįstai sulaikytas ar atidėtas).  </w:t>
      </w:r>
    </w:p>
    <w:p w14:paraId="4465F527" w14:textId="77777777" w:rsidR="00D11140" w:rsidRDefault="00D11140" w:rsidP="001C273C">
      <w:pPr>
        <w:jc w:val="both"/>
        <w:rPr>
          <w:rFonts w:ascii="Times New Roman" w:hAnsi="Times New Roman"/>
          <w:b/>
          <w:bCs/>
          <w:sz w:val="24"/>
          <w:szCs w:val="24"/>
        </w:rPr>
      </w:pPr>
    </w:p>
    <w:p w14:paraId="49EE7BA8" w14:textId="188E3455"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5.20. </w:t>
      </w:r>
      <w:r w:rsidR="00AD7D2B" w:rsidRPr="001C273C">
        <w:rPr>
          <w:rFonts w:ascii="Times New Roman" w:hAnsi="Times New Roman" w:cs="Times New Roman"/>
          <w:b/>
          <w:bCs/>
          <w:sz w:val="24"/>
          <w:szCs w:val="24"/>
        </w:rPr>
        <w:t>Asmeninė atsakomybės už bendrovės mokesčius</w:t>
      </w:r>
    </w:p>
    <w:p w14:paraId="10F36775"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Draudikas sumokės nesumokėtus Bendrovės mokesčius, kai ir tik ta apimtimi, kuria apdraustajam asmeniui toje jurisdikcijoje, kurioje pareikšta pretenzija, įstatymu nustatyta tvarka kyla asmeninė atsakomybė už tokį mokesčių nemokėjimą, tuomet kai:</w:t>
      </w:r>
    </w:p>
    <w:p w14:paraId="64D4A3FB"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a) tokia atsakomybė nekyla dėl apdraustojo tyčinių veiksmų; ir</w:t>
      </w:r>
    </w:p>
    <w:p w14:paraId="41700317" w14:textId="4CE5B77E" w:rsidR="00AD7D2B" w:rsidRDefault="00AD7D2B" w:rsidP="001C273C">
      <w:pPr>
        <w:jc w:val="both"/>
        <w:rPr>
          <w:rFonts w:ascii="Times New Roman" w:hAnsi="Times New Roman"/>
          <w:sz w:val="24"/>
          <w:szCs w:val="24"/>
        </w:rPr>
      </w:pPr>
      <w:r w:rsidRPr="001C273C">
        <w:rPr>
          <w:rFonts w:ascii="Times New Roman" w:hAnsi="Times New Roman" w:cs="Times New Roman"/>
          <w:sz w:val="24"/>
          <w:szCs w:val="24"/>
        </w:rPr>
        <w:t>b) Bendrovė negali sumokėti šių mokesčių dėl nemokumo arba įstatymų  nustatyta tvarka draudimo juos apmokėti</w:t>
      </w:r>
      <w:r w:rsidR="00D11140">
        <w:rPr>
          <w:rFonts w:ascii="Times New Roman" w:hAnsi="Times New Roman" w:cs="Times New Roman"/>
          <w:sz w:val="24"/>
          <w:szCs w:val="24"/>
        </w:rPr>
        <w:t>.</w:t>
      </w:r>
    </w:p>
    <w:p w14:paraId="2F157D7D" w14:textId="77777777" w:rsidR="00D11140" w:rsidRPr="001C273C" w:rsidRDefault="00D11140" w:rsidP="001C273C">
      <w:pPr>
        <w:jc w:val="both"/>
        <w:rPr>
          <w:rFonts w:ascii="Times New Roman" w:hAnsi="Times New Roman" w:cs="Times New Roman"/>
          <w:sz w:val="24"/>
          <w:szCs w:val="24"/>
        </w:rPr>
      </w:pPr>
    </w:p>
    <w:p w14:paraId="62096B27" w14:textId="4CC0D34A"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5.21. </w:t>
      </w:r>
      <w:r w:rsidR="00AD7D2B" w:rsidRPr="001C273C">
        <w:rPr>
          <w:rFonts w:ascii="Times New Roman" w:hAnsi="Times New Roman" w:cs="Times New Roman"/>
          <w:b/>
          <w:bCs/>
          <w:sz w:val="24"/>
          <w:szCs w:val="24"/>
        </w:rPr>
        <w:t>Turtinių išlaidų padengimas</w:t>
      </w:r>
    </w:p>
    <w:p w14:paraId="1E60B546" w14:textId="77777777" w:rsidR="00AD7D2B" w:rsidRPr="001C273C" w:rsidRDefault="00AD7D2B" w:rsidP="001C273C">
      <w:pPr>
        <w:jc w:val="both"/>
        <w:rPr>
          <w:rFonts w:ascii="Times New Roman" w:hAnsi="Times New Roman" w:cs="Times New Roman"/>
          <w:b/>
          <w:bCs/>
          <w:sz w:val="24"/>
          <w:szCs w:val="24"/>
          <w:highlight w:val="yellow"/>
        </w:rPr>
      </w:pPr>
    </w:p>
    <w:p w14:paraId="7F170CCD" w14:textId="77777777" w:rsidR="00AD7D2B" w:rsidRPr="001C273C" w:rsidRDefault="00AD7D2B" w:rsidP="001C273C">
      <w:pPr>
        <w:jc w:val="both"/>
        <w:rPr>
          <w:rFonts w:ascii="Times New Roman" w:hAnsi="Times New Roman" w:cs="Times New Roman"/>
          <w:b/>
          <w:bCs/>
          <w:sz w:val="24"/>
          <w:szCs w:val="24"/>
          <w:highlight w:val="yellow"/>
        </w:rPr>
      </w:pPr>
    </w:p>
    <w:p w14:paraId="32531487"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Turtinių išlaidų padengimas – toliau nurodytų paslaugų apmokėjimas tiesiogiai šių paslaugų tiekėjui įsigaliojus laikinosios apsaugos priemonėms, turto konfiskacijai, sustabdžius arba įšaldžius nuosavybės teises į apdraustojo nekilnojamąjį turtą arba asmenines lėšas arba papildomai apmokestinant apdraustojo nekilnojamąjį turtą ar asmenines lėšas draudimo sutarties galiojimo laikotarpiu:</w:t>
      </w:r>
    </w:p>
    <w:p w14:paraId="384742DB"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 mokymosi išlaidos;</w:t>
      </w:r>
    </w:p>
    <w:p w14:paraId="20DC8DCC"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(ii) būsto išlaidos;</w:t>
      </w:r>
    </w:p>
    <w:p w14:paraId="48389477"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(iii) komunalinės paslaugos;</w:t>
      </w:r>
    </w:p>
    <w:p w14:paraId="3DA46C67"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(iv) asmeninai draudimai.</w:t>
      </w:r>
    </w:p>
    <w:p w14:paraId="67DF76B8"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Tokios išlaidos bus apmokėtos tik tuo atveju, jei teismas paskyrė asmeninę išmoką tokioms išmokoms padengti ir tokia asmeninė išmoka bus išnaudota.</w:t>
      </w:r>
    </w:p>
    <w:p w14:paraId="5E2F7B20"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Tokios išlaidos bus apmokėtos praėjus 30 dienų po pirmiau minėto įvykio, laikotarpiui iki 12 mėnesių</w:t>
      </w:r>
    </w:p>
    <w:p w14:paraId="0DDAF80B" w14:textId="77777777" w:rsidR="00D11140" w:rsidRDefault="00AD7D2B" w:rsidP="001C273C">
      <w:pPr>
        <w:jc w:val="both"/>
        <w:rPr>
          <w:rFonts w:ascii="Times New Roman" w:hAnsi="Times New Roman"/>
          <w:b/>
          <w:bCs/>
          <w:sz w:val="24"/>
          <w:szCs w:val="24"/>
        </w:rPr>
      </w:pPr>
      <w:r w:rsidRPr="001C273C">
        <w:rPr>
          <w:rFonts w:ascii="Times New Roman" w:hAnsi="Times New Roman" w:cs="Times New Roman"/>
          <w:b/>
          <w:bCs/>
          <w:sz w:val="24"/>
          <w:szCs w:val="24"/>
        </w:rPr>
        <w:t xml:space="preserve"> </w:t>
      </w:r>
    </w:p>
    <w:p w14:paraId="2CFE289B" w14:textId="2589FD5B" w:rsidR="00AD7D2B" w:rsidRPr="001C273C" w:rsidRDefault="00D11140" w:rsidP="001C273C">
      <w:pPr>
        <w:jc w:val="both"/>
        <w:rPr>
          <w:rFonts w:ascii="Times New Roman" w:hAnsi="Times New Roman" w:cs="Times New Roman"/>
          <w:b/>
          <w:bCs/>
          <w:sz w:val="24"/>
          <w:szCs w:val="24"/>
        </w:rPr>
      </w:pPr>
      <w:r>
        <w:rPr>
          <w:rFonts w:ascii="Times New Roman" w:hAnsi="Times New Roman" w:cs="Times New Roman"/>
          <w:b/>
          <w:bCs/>
          <w:sz w:val="24"/>
          <w:szCs w:val="24"/>
        </w:rPr>
        <w:t xml:space="preserve">5.22. </w:t>
      </w:r>
      <w:r w:rsidR="00AD7D2B" w:rsidRPr="001C273C">
        <w:rPr>
          <w:rFonts w:ascii="Times New Roman" w:hAnsi="Times New Roman" w:cs="Times New Roman"/>
          <w:b/>
          <w:bCs/>
          <w:sz w:val="24"/>
          <w:szCs w:val="24"/>
        </w:rPr>
        <w:t>Civilinės, administracinės bei kitos baudos ir nuobaudos</w:t>
      </w:r>
    </w:p>
    <w:p w14:paraId="1F8EE2C0"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Civilinės, administracinės bei kitos baudos ir nuobaudos, išskyrus kriminalines baudas ar nuobaudas.</w:t>
      </w:r>
    </w:p>
    <w:p w14:paraId="7BB098BE" w14:textId="77777777" w:rsidR="00D11140" w:rsidRDefault="00D11140" w:rsidP="001C273C">
      <w:pPr>
        <w:ind w:firstLine="321"/>
        <w:jc w:val="both"/>
        <w:rPr>
          <w:rFonts w:ascii="Times New Roman" w:hAnsi="Times New Roman"/>
          <w:b/>
          <w:bCs/>
          <w:sz w:val="24"/>
          <w:szCs w:val="24"/>
        </w:rPr>
      </w:pPr>
    </w:p>
    <w:p w14:paraId="6F0499D1" w14:textId="5B17D0A9" w:rsidR="00AD7D2B" w:rsidRPr="001C273C" w:rsidRDefault="00D11140" w:rsidP="001C273C">
      <w:pPr>
        <w:ind w:firstLine="321"/>
        <w:jc w:val="both"/>
        <w:rPr>
          <w:rFonts w:ascii="Times New Roman" w:hAnsi="Times New Roman" w:cs="Times New Roman"/>
          <w:b/>
          <w:bCs/>
          <w:sz w:val="24"/>
          <w:szCs w:val="24"/>
        </w:rPr>
      </w:pPr>
      <w:r>
        <w:rPr>
          <w:rFonts w:ascii="Times New Roman" w:hAnsi="Times New Roman" w:cs="Times New Roman"/>
          <w:b/>
          <w:bCs/>
          <w:sz w:val="24"/>
          <w:szCs w:val="24"/>
        </w:rPr>
        <w:t xml:space="preserve">5.23. </w:t>
      </w:r>
      <w:r w:rsidR="00AD7D2B" w:rsidRPr="001C273C">
        <w:rPr>
          <w:rFonts w:ascii="Times New Roman" w:hAnsi="Times New Roman" w:cs="Times New Roman"/>
          <w:b/>
          <w:bCs/>
          <w:sz w:val="24"/>
          <w:szCs w:val="24"/>
        </w:rPr>
        <w:t>Išorės įmonės vadovaujantis asmuo</w:t>
      </w:r>
    </w:p>
    <w:p w14:paraId="58078947" w14:textId="41119AF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Fizinis asmuo, kuris buvo, yra arba per draudimo liudijimo galiojimo laikotarpį bendrovės prašymu ar nurodymu tampa išorinės įmonės direktoriumi arba vadovu, patikėtiniu (išskyrus pensijų patikėtinį), valdytoju ar eina kitas panašias pareigas</w:t>
      </w:r>
    </w:p>
    <w:p w14:paraId="6D183623" w14:textId="77777777" w:rsidR="00D11140" w:rsidRDefault="00D11140" w:rsidP="001C273C">
      <w:pPr>
        <w:ind w:firstLine="321"/>
        <w:jc w:val="both"/>
        <w:rPr>
          <w:rFonts w:ascii="Times New Roman" w:hAnsi="Times New Roman"/>
          <w:b/>
          <w:bCs/>
          <w:sz w:val="24"/>
          <w:szCs w:val="24"/>
        </w:rPr>
      </w:pPr>
    </w:p>
    <w:p w14:paraId="500421B6" w14:textId="66D1242C" w:rsidR="00AD7D2B" w:rsidRPr="001C273C" w:rsidRDefault="00D11140" w:rsidP="001C273C">
      <w:pPr>
        <w:ind w:firstLine="321"/>
        <w:jc w:val="both"/>
        <w:rPr>
          <w:rFonts w:ascii="Times New Roman" w:hAnsi="Times New Roman" w:cs="Times New Roman"/>
          <w:b/>
          <w:bCs/>
          <w:sz w:val="24"/>
          <w:szCs w:val="24"/>
        </w:rPr>
      </w:pPr>
      <w:r>
        <w:rPr>
          <w:rFonts w:ascii="Times New Roman" w:hAnsi="Times New Roman" w:cs="Times New Roman"/>
          <w:b/>
          <w:bCs/>
          <w:sz w:val="24"/>
          <w:szCs w:val="24"/>
        </w:rPr>
        <w:t>5.24</w:t>
      </w:r>
      <w:r w:rsidR="00465130">
        <w:rPr>
          <w:rFonts w:ascii="Times New Roman" w:hAnsi="Times New Roman" w:cs="Times New Roman"/>
          <w:b/>
          <w:bCs/>
          <w:sz w:val="24"/>
          <w:szCs w:val="24"/>
        </w:rPr>
        <w:t xml:space="preserve">. </w:t>
      </w:r>
      <w:r w:rsidR="00AD7D2B" w:rsidRPr="001C273C">
        <w:rPr>
          <w:rFonts w:ascii="Times New Roman" w:hAnsi="Times New Roman" w:cs="Times New Roman"/>
          <w:b/>
          <w:bCs/>
          <w:sz w:val="24"/>
          <w:szCs w:val="24"/>
        </w:rPr>
        <w:t>Išorės įmonė</w:t>
      </w:r>
    </w:p>
    <w:p w14:paraId="6BB1D7E8" w14:textId="77777777" w:rsidR="00AD7D2B" w:rsidRPr="001C273C" w:rsidRDefault="00AD7D2B" w:rsidP="001C273C">
      <w:pPr>
        <w:ind w:left="-246" w:firstLine="426"/>
        <w:jc w:val="both"/>
        <w:rPr>
          <w:rFonts w:ascii="Times New Roman" w:hAnsi="Times New Roman" w:cs="Times New Roman"/>
          <w:sz w:val="24"/>
          <w:szCs w:val="24"/>
        </w:rPr>
      </w:pPr>
      <w:r w:rsidRPr="001C273C">
        <w:rPr>
          <w:rFonts w:ascii="Times New Roman" w:hAnsi="Times New Roman" w:cs="Times New Roman"/>
          <w:sz w:val="24"/>
          <w:szCs w:val="24"/>
        </w:rPr>
        <w:t xml:space="preserve">bet kuris subjektas, išskyrus: </w:t>
      </w:r>
    </w:p>
    <w:p w14:paraId="20B4D2F9" w14:textId="77777777" w:rsidR="00AD7D2B" w:rsidRPr="001C273C" w:rsidRDefault="00AD7D2B" w:rsidP="001C273C">
      <w:pPr>
        <w:ind w:firstLine="0"/>
        <w:jc w:val="both"/>
        <w:rPr>
          <w:rFonts w:ascii="Times New Roman" w:hAnsi="Times New Roman" w:cs="Times New Roman"/>
          <w:sz w:val="24"/>
          <w:szCs w:val="24"/>
        </w:rPr>
      </w:pPr>
    </w:p>
    <w:p w14:paraId="540E5F51" w14:textId="77777777" w:rsidR="00AD7D2B" w:rsidRPr="001C273C" w:rsidRDefault="00AD7D2B" w:rsidP="001C273C">
      <w:pPr>
        <w:pStyle w:val="ListParagraph"/>
        <w:numPr>
          <w:ilvl w:val="2"/>
          <w:numId w:val="19"/>
        </w:numPr>
        <w:ind w:left="180" w:hanging="284"/>
        <w:jc w:val="both"/>
        <w:rPr>
          <w:rFonts w:ascii="Times New Roman" w:hAnsi="Times New Roman" w:cs="Times New Roman"/>
          <w:sz w:val="24"/>
          <w:szCs w:val="24"/>
        </w:rPr>
      </w:pPr>
      <w:r w:rsidRPr="001C273C">
        <w:rPr>
          <w:rFonts w:ascii="Times New Roman" w:hAnsi="Times New Roman" w:cs="Times New Roman"/>
          <w:sz w:val="24"/>
          <w:szCs w:val="24"/>
        </w:rPr>
        <w:t>Draudėją, arba Dukterinę įmonę, arba Naują dukterinę įmonę; arba</w:t>
      </w:r>
    </w:p>
    <w:p w14:paraId="5F3296A8" w14:textId="77777777" w:rsidR="00AD7D2B" w:rsidRPr="001C273C" w:rsidRDefault="00AD7D2B" w:rsidP="001C273C">
      <w:pPr>
        <w:pStyle w:val="ListParagraph"/>
        <w:numPr>
          <w:ilvl w:val="2"/>
          <w:numId w:val="19"/>
        </w:numPr>
        <w:ind w:left="180" w:hanging="284"/>
        <w:jc w:val="both"/>
        <w:rPr>
          <w:rFonts w:ascii="Times New Roman" w:hAnsi="Times New Roman" w:cs="Times New Roman"/>
          <w:sz w:val="24"/>
          <w:szCs w:val="24"/>
        </w:rPr>
      </w:pPr>
      <w:r w:rsidRPr="001C273C">
        <w:rPr>
          <w:rFonts w:ascii="Times New Roman" w:hAnsi="Times New Roman" w:cs="Times New Roman"/>
          <w:sz w:val="24"/>
          <w:szCs w:val="24"/>
        </w:rPr>
        <w:t>bet kurį subjektą, visų pirma įskaitant banką, kliringo namus, kredito įstaigą, kolektyvinio investavimo į vertybinius popierius subjektą, investicinę įmonę, investicijų konsultantą / valdytoją, investicinį fondą arba savitarpio fondą, privataus kapitalo ar rizikos kapitalo bendrovę, finansų maklerio įmonę, draudimo bendrovę ar panašų subjektą; arba</w:t>
      </w:r>
    </w:p>
    <w:p w14:paraId="05894943" w14:textId="597E593E" w:rsidR="00AD7D2B" w:rsidRPr="001C273C" w:rsidRDefault="00AD7D2B" w:rsidP="001C273C">
      <w:pPr>
        <w:pStyle w:val="ListParagraph"/>
        <w:numPr>
          <w:ilvl w:val="2"/>
          <w:numId w:val="19"/>
        </w:numPr>
        <w:ind w:left="180" w:hanging="284"/>
        <w:jc w:val="both"/>
        <w:rPr>
          <w:rFonts w:ascii="Times New Roman" w:hAnsi="Times New Roman" w:cs="Times New Roman"/>
          <w:sz w:val="24"/>
          <w:szCs w:val="24"/>
        </w:rPr>
      </w:pPr>
      <w:r w:rsidRPr="001C273C">
        <w:rPr>
          <w:rFonts w:ascii="Times New Roman" w:hAnsi="Times New Roman" w:cs="Times New Roman"/>
          <w:sz w:val="24"/>
          <w:szCs w:val="24"/>
        </w:rPr>
        <w:t>subjektą, kurio vertybiniai popieriai įtraukti į JAV vertybinių popierių biržos ar rinkos prekybos sąrašus ir kuris privalo teikti ataskaitas JAV vertybinių popierių komisijai Vertybinių popierių ir biržų įstatymo (1934 m., JAV) 13 skyriuje nustatyta tvarka.</w:t>
      </w:r>
    </w:p>
    <w:p w14:paraId="22FE3B25" w14:textId="77777777" w:rsidR="00AD7D2B" w:rsidRPr="001C273C" w:rsidRDefault="00AD7D2B" w:rsidP="001C273C">
      <w:pPr>
        <w:jc w:val="both"/>
        <w:rPr>
          <w:rFonts w:ascii="Times New Roman" w:hAnsi="Times New Roman" w:cs="Times New Roman"/>
          <w:sz w:val="24"/>
          <w:szCs w:val="24"/>
        </w:rPr>
      </w:pPr>
    </w:p>
    <w:p w14:paraId="04ECBC5E" w14:textId="350DA703" w:rsidR="00AD7D2B" w:rsidRPr="00465130" w:rsidRDefault="00AD7D2B" w:rsidP="00465130">
      <w:pPr>
        <w:pStyle w:val="ListParagraph"/>
        <w:numPr>
          <w:ilvl w:val="0"/>
          <w:numId w:val="33"/>
        </w:numPr>
        <w:jc w:val="center"/>
        <w:rPr>
          <w:rFonts w:ascii="Times New Roman" w:hAnsi="Times New Roman" w:cs="Times New Roman"/>
          <w:b/>
          <w:bCs/>
          <w:sz w:val="24"/>
          <w:szCs w:val="24"/>
        </w:rPr>
      </w:pPr>
      <w:r w:rsidRPr="00465130">
        <w:rPr>
          <w:rFonts w:ascii="Times New Roman" w:hAnsi="Times New Roman" w:cs="Times New Roman"/>
          <w:b/>
          <w:bCs/>
          <w:sz w:val="24"/>
          <w:szCs w:val="24"/>
        </w:rPr>
        <w:t>NEDRAUDŽIAMIEJI ĮVYKIAI</w:t>
      </w:r>
    </w:p>
    <w:p w14:paraId="09030DC3" w14:textId="77777777" w:rsidR="00AD7D2B" w:rsidRPr="001C273C" w:rsidRDefault="00AD7D2B" w:rsidP="001C273C">
      <w:pPr>
        <w:jc w:val="both"/>
        <w:rPr>
          <w:rFonts w:ascii="Times New Roman" w:hAnsi="Times New Roman" w:cs="Times New Roman"/>
          <w:sz w:val="24"/>
          <w:szCs w:val="24"/>
        </w:rPr>
      </w:pPr>
    </w:p>
    <w:p w14:paraId="55339A60"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Tik žemiau išvardinti atvejai priskiriami prie nedraudžiamųjų įvykių:</w:t>
      </w:r>
    </w:p>
    <w:p w14:paraId="375ED007" w14:textId="77777777" w:rsidR="00AD7D2B" w:rsidRPr="001C273C" w:rsidRDefault="00AD7D2B" w:rsidP="001C273C">
      <w:pPr>
        <w:jc w:val="both"/>
        <w:rPr>
          <w:rFonts w:ascii="Times New Roman" w:hAnsi="Times New Roman" w:cs="Times New Roman"/>
          <w:sz w:val="24"/>
          <w:szCs w:val="24"/>
        </w:rPr>
      </w:pPr>
    </w:p>
    <w:p w14:paraId="57152E49" w14:textId="14E729BF" w:rsidR="00AD7D2B" w:rsidRPr="00465130" w:rsidRDefault="00465130" w:rsidP="00465130">
      <w:pPr>
        <w:pStyle w:val="ListParagraph"/>
        <w:numPr>
          <w:ilvl w:val="1"/>
          <w:numId w:val="33"/>
        </w:num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D7D2B" w:rsidRPr="00465130">
        <w:rPr>
          <w:rFonts w:ascii="Times New Roman" w:hAnsi="Times New Roman" w:cs="Times New Roman"/>
          <w:b/>
          <w:bCs/>
          <w:sz w:val="24"/>
          <w:szCs w:val="24"/>
        </w:rPr>
        <w:t>Žala aplinkai</w:t>
      </w:r>
    </w:p>
    <w:p w14:paraId="52A214F1"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Draudikas nemokės jokių išmokų pagal jokius draudimo apsaugos išplėtimus ar dėl jokios pretenzijos, kylančios iš ar susijusios su faktine, tariama ar gresiančia žala aplinkai, arba bet kokiu nurodymu ar reikalavimu ištirti, sekti, išvalyti, pašalinti, apdoroti, detoksikuoti arba neutralizuoti teršalus; tačiau, neatsižvelgiant į tai, ši sąlyga negalios:</w:t>
      </w:r>
    </w:p>
    <w:p w14:paraId="2F0A46DB"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 gynybos kaštams; arba</w:t>
      </w:r>
    </w:p>
    <w:p w14:paraId="203D7926" w14:textId="6576DAD2"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(ii) bet kokiai tiesioginei ar netiesioginei Bendrovės akcininko pretenzijai apdraustajam asmeniui, ir susijusiai su žala Bendrovei ar jos akcininkams, kilusia apdraustajam asmeniui netinkamai vykdant savo pareigas.</w:t>
      </w:r>
    </w:p>
    <w:p w14:paraId="28B5E74A" w14:textId="77777777" w:rsidR="00AD7D2B" w:rsidRPr="001C273C" w:rsidRDefault="00AD7D2B" w:rsidP="001C273C">
      <w:pPr>
        <w:jc w:val="both"/>
        <w:rPr>
          <w:rFonts w:ascii="Times New Roman" w:hAnsi="Times New Roman" w:cs="Times New Roman"/>
          <w:sz w:val="24"/>
          <w:szCs w:val="24"/>
        </w:rPr>
      </w:pPr>
    </w:p>
    <w:p w14:paraId="12C45359" w14:textId="6D6BDCF7" w:rsidR="00AD7D2B" w:rsidRPr="00465130" w:rsidRDefault="00465130" w:rsidP="00465130">
      <w:pPr>
        <w:pStyle w:val="ListParagraph"/>
        <w:numPr>
          <w:ilvl w:val="1"/>
          <w:numId w:val="33"/>
        </w:num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D7D2B" w:rsidRPr="00465130">
        <w:rPr>
          <w:rFonts w:ascii="Times New Roman" w:hAnsi="Times New Roman" w:cs="Times New Roman"/>
          <w:b/>
          <w:bCs/>
          <w:sz w:val="24"/>
          <w:szCs w:val="24"/>
        </w:rPr>
        <w:t>Pareiginis nusikaltimas</w:t>
      </w:r>
    </w:p>
    <w:p w14:paraId="6E9F219F"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Draudikas nemokės jokių išmokų pagal jokius draudimo apsaugos išplėtimus ar dėl jokios pretenzijos, kylančios iš ar susijusios su atvejais, kai:</w:t>
      </w:r>
    </w:p>
    <w:p w14:paraId="69D9D2E9"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 Apdraustasis neteisėtai siekė pasipelnyti ar gauti privilegijų; arba</w:t>
      </w:r>
    </w:p>
    <w:p w14:paraId="647D221D"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 xml:space="preserve">(ii) Apdraustasis padarė bet kokią tyčinę baudžiamąją veiką arba bet kokį tyčinį ar žinomą įstatymų pažeidimą; </w:t>
      </w:r>
    </w:p>
    <w:p w14:paraId="27C3657C" w14:textId="2F929AD6"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lastRenderedPageBreak/>
        <w:t>jeigu tai buvo pripažinta galutiniu teismo ar arbitražo sprendimu (nutartimi), arba tai pripažino pats apdraustasis asmuo</w:t>
      </w:r>
    </w:p>
    <w:p w14:paraId="2118AF71" w14:textId="77777777" w:rsidR="00AD7D2B" w:rsidRPr="001C273C" w:rsidRDefault="00AD7D2B" w:rsidP="001C273C">
      <w:pPr>
        <w:jc w:val="both"/>
        <w:rPr>
          <w:rFonts w:ascii="Times New Roman" w:hAnsi="Times New Roman" w:cs="Times New Roman"/>
          <w:sz w:val="24"/>
          <w:szCs w:val="24"/>
        </w:rPr>
      </w:pPr>
    </w:p>
    <w:p w14:paraId="1741453B" w14:textId="770F88B1" w:rsidR="00AD7D2B" w:rsidRPr="00465130" w:rsidRDefault="00465130" w:rsidP="00465130">
      <w:pPr>
        <w:pStyle w:val="ListParagraph"/>
        <w:numPr>
          <w:ilvl w:val="1"/>
          <w:numId w:val="33"/>
        </w:num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D7D2B" w:rsidRPr="00465130">
        <w:rPr>
          <w:rFonts w:ascii="Times New Roman" w:hAnsi="Times New Roman" w:cs="Times New Roman"/>
          <w:b/>
          <w:bCs/>
          <w:sz w:val="24"/>
          <w:szCs w:val="24"/>
        </w:rPr>
        <w:t>Žala asmeniui ir turtui</w:t>
      </w:r>
    </w:p>
    <w:p w14:paraId="114D4FB7"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Draudikas nemokės jokių išmokų pagal jokius draudimo apsaugos išplėtimus ar dėl jokios pretenzijos už kūno sužalojimus, ligas, susirgimus, mirtį ar neturtinę žalą, arba turto sugadinimą, sunaikinimą ar praradimą, tačiau ši sąlyga nebus taikoma:</w:t>
      </w:r>
    </w:p>
    <w:p w14:paraId="5DF7EB88"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 bet kokiai pretenzijai, susijusiai su šmeižtu, garbės ir orumo įžeidimu, emociniu stresu, pažeminimu ar dvasinėmis kančiomis dėl darbo santykių pažeidimo;</w:t>
      </w:r>
    </w:p>
    <w:p w14:paraId="0B13A843"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(ii) gynybos kaštams dėl pretenzijų, pateiktų ne pagal JAV jurisdikcijos įstatymus;</w:t>
      </w:r>
    </w:p>
    <w:p w14:paraId="24DB074F" w14:textId="0C2ABC61"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(iii) nuostoliai, kai apdraustajam asmeniui nustatoma asmeninė atsakomybė, o Bendrovė negali atlyginti šių nuostolių dėl nemokumo arba dėl teisinio draudimo</w:t>
      </w:r>
    </w:p>
    <w:p w14:paraId="3E813910" w14:textId="77777777" w:rsidR="00465130" w:rsidRDefault="00465130" w:rsidP="001C273C">
      <w:pPr>
        <w:jc w:val="both"/>
        <w:rPr>
          <w:rFonts w:ascii="Times New Roman" w:hAnsi="Times New Roman"/>
          <w:b/>
          <w:bCs/>
          <w:sz w:val="24"/>
          <w:szCs w:val="24"/>
        </w:rPr>
      </w:pPr>
    </w:p>
    <w:p w14:paraId="08FA3136" w14:textId="47AAB1FB" w:rsidR="00AD7D2B" w:rsidRPr="00465130" w:rsidRDefault="00465130" w:rsidP="00465130">
      <w:pPr>
        <w:pStyle w:val="ListParagraph"/>
        <w:numPr>
          <w:ilvl w:val="1"/>
          <w:numId w:val="33"/>
        </w:num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D7D2B" w:rsidRPr="00465130">
        <w:rPr>
          <w:rFonts w:ascii="Times New Roman" w:hAnsi="Times New Roman" w:cs="Times New Roman"/>
          <w:b/>
          <w:bCs/>
          <w:sz w:val="24"/>
          <w:szCs w:val="24"/>
        </w:rPr>
        <w:t>Žinomi netinkami veiksmai, ankstesnės pretenzijos ar nebaigtos nagrinėti bylos</w:t>
      </w:r>
    </w:p>
    <w:p w14:paraId="59FE9B26"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 pirmą kartą pareikšti ar sužinoti iki draudimo pagal draudimo sutartį pradžios datos, įskaitant bet kokius su tuo susijusius reikalavimus, nepriklausomai nuo to, kada jie kilo.</w:t>
      </w:r>
    </w:p>
    <w:p w14:paraId="1792D999" w14:textId="77777777" w:rsidR="00AD7D2B" w:rsidRPr="001C273C" w:rsidRDefault="00AD7D2B" w:rsidP="001C273C">
      <w:pPr>
        <w:jc w:val="both"/>
        <w:rPr>
          <w:rFonts w:ascii="Times New Roman" w:hAnsi="Times New Roman" w:cs="Times New Roman"/>
          <w:sz w:val="24"/>
          <w:szCs w:val="24"/>
        </w:rPr>
      </w:pPr>
    </w:p>
    <w:p w14:paraId="77B28AE2"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b/>
          <w:bCs/>
          <w:sz w:val="24"/>
          <w:szCs w:val="24"/>
        </w:rPr>
        <w:t>Susiję reikalavimai</w:t>
      </w:r>
      <w:r w:rsidRPr="001C273C">
        <w:rPr>
          <w:rFonts w:ascii="Times New Roman" w:hAnsi="Times New Roman" w:cs="Times New Roman"/>
          <w:sz w:val="24"/>
          <w:szCs w:val="24"/>
        </w:rPr>
        <w:t>: visi reikalavimai ir procedūros (civilinės ar baudžiamosios procedūros, ekstradicijos procedūros, reguliuojančių institucijų ar administracinės procedūros, tarnybiniai, reguliuojančių institucijų ar administraciniai tyrimai ar arbitražai), kylančios dėl tos pačios priežasties, sudaro reikalavimų seriją, laikomą vienu reikalavimu. Tokio reikalavimo pateikimo data laikoma pirmo reikalavimų serijos data arba pirmo pranešimo pagal vadovaujančių asmenų civilinės atsakomybės draudimą, arba pirmos pradėtos procedūros data; arba</w:t>
      </w:r>
    </w:p>
    <w:p w14:paraId="17870B2C"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(ii) kylantys, paremti ar susiję su kokioms nors civilinėmis, arbitražo ar baudžiamosiomis procedūromis, reguliuojančių institucijų ar administracinėmis procedūromis, tarnybiniais, reguliuojančių institucijų ar administraciniais tyrimais ar arbitražu, kurios jau buvo pradėtos / vyko iki šio draudimo laikotarpio pradžios dienos;  arba</w:t>
      </w:r>
    </w:p>
    <w:p w14:paraId="32C44F42"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(iii) kylantys dėl netinkamų veiksmų, apie kuriuos apdraustasis asmuo žinojo iki draudimo sutarties sudarymo datos.</w:t>
      </w:r>
    </w:p>
    <w:p w14:paraId="7518CB75" w14:textId="77777777" w:rsidR="00AD7D2B" w:rsidRPr="001C273C" w:rsidRDefault="00AD7D2B" w:rsidP="001C273C">
      <w:pPr>
        <w:jc w:val="both"/>
        <w:rPr>
          <w:rFonts w:ascii="Times New Roman" w:hAnsi="Times New Roman" w:cs="Times New Roman"/>
          <w:sz w:val="24"/>
          <w:szCs w:val="24"/>
        </w:rPr>
      </w:pPr>
    </w:p>
    <w:p w14:paraId="0A51A165" w14:textId="530AB1E2" w:rsidR="00AD7D2B" w:rsidRPr="00465130" w:rsidRDefault="00465130" w:rsidP="00465130">
      <w:pPr>
        <w:pStyle w:val="ListParagraph"/>
        <w:numPr>
          <w:ilvl w:val="1"/>
          <w:numId w:val="33"/>
        </w:numPr>
        <w:jc w:val="both"/>
        <w:rPr>
          <w:rFonts w:ascii="Times New Roman" w:hAnsi="Times New Roman" w:cs="Times New Roman"/>
          <w:b/>
          <w:bCs/>
          <w:sz w:val="24"/>
          <w:szCs w:val="24"/>
        </w:rPr>
      </w:pPr>
      <w:r>
        <w:rPr>
          <w:rFonts w:ascii="Times New Roman" w:hAnsi="Times New Roman" w:cs="Times New Roman"/>
          <w:b/>
          <w:bCs/>
          <w:sz w:val="24"/>
          <w:szCs w:val="24"/>
        </w:rPr>
        <w:t xml:space="preserve"> P</w:t>
      </w:r>
      <w:r w:rsidR="00AD7D2B" w:rsidRPr="00465130">
        <w:rPr>
          <w:rFonts w:ascii="Times New Roman" w:hAnsi="Times New Roman" w:cs="Times New Roman"/>
          <w:b/>
          <w:bCs/>
          <w:sz w:val="24"/>
          <w:szCs w:val="24"/>
        </w:rPr>
        <w:t>rofesinė civilinė atsakomybė</w:t>
      </w:r>
    </w:p>
    <w:p w14:paraId="12F9A985"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 xml:space="preserve">Draudikas neatlygins Draudėjui nuostolių ar žalos, kuriuos lėmė ar kurie kilo Bendrovei ar apdraustajam asmeniui vykdant, netinkamai vykdant ar nevykdant profesinių paslaugų, už kurias mokamas atlygis, arba dėl bet kokių su tuo susijusių veiksmų, klaidų ar neveikimo.  </w:t>
      </w:r>
    </w:p>
    <w:p w14:paraId="42D03EAE"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Tačiau ši sąlyga nebus taikoma pretenzijoms, susijusioms su netinkamu vadovavimu ar priežiūra</w:t>
      </w:r>
    </w:p>
    <w:p w14:paraId="322F27D9" w14:textId="77777777" w:rsidR="00AD7D2B" w:rsidRPr="001C273C" w:rsidRDefault="00AD7D2B" w:rsidP="001C273C">
      <w:pPr>
        <w:jc w:val="both"/>
        <w:rPr>
          <w:rFonts w:ascii="Times New Roman" w:hAnsi="Times New Roman" w:cs="Times New Roman"/>
          <w:sz w:val="24"/>
          <w:szCs w:val="24"/>
        </w:rPr>
      </w:pPr>
    </w:p>
    <w:p w14:paraId="501A2593" w14:textId="6722F1A0" w:rsidR="00AD7D2B" w:rsidRPr="00465130" w:rsidRDefault="00465130" w:rsidP="00465130">
      <w:pPr>
        <w:pStyle w:val="ListParagraph"/>
        <w:numPr>
          <w:ilvl w:val="1"/>
          <w:numId w:val="33"/>
        </w:num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D7D2B" w:rsidRPr="00465130">
        <w:rPr>
          <w:rFonts w:ascii="Times New Roman" w:hAnsi="Times New Roman" w:cs="Times New Roman"/>
          <w:b/>
          <w:bCs/>
          <w:sz w:val="24"/>
          <w:szCs w:val="24"/>
        </w:rPr>
        <w:t>Karas, terorizmas ir branduolinė išimtis</w:t>
      </w:r>
    </w:p>
    <w:p w14:paraId="709E2A97" w14:textId="77777777"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Nuostoliai, atsiradę tiesiogiai ar netiesiogiai dėl:</w:t>
      </w:r>
    </w:p>
    <w:p w14:paraId="70907581" w14:textId="77777777" w:rsidR="00AD7D2B" w:rsidRPr="001C273C" w:rsidRDefault="00AD7D2B" w:rsidP="001C273C">
      <w:pPr>
        <w:pStyle w:val="ListParagraph"/>
        <w:numPr>
          <w:ilvl w:val="0"/>
          <w:numId w:val="14"/>
        </w:numPr>
        <w:jc w:val="both"/>
        <w:rPr>
          <w:rFonts w:ascii="Times New Roman" w:hAnsi="Times New Roman" w:cs="Times New Roman"/>
          <w:sz w:val="24"/>
          <w:szCs w:val="24"/>
        </w:rPr>
      </w:pPr>
      <w:r w:rsidRPr="001C273C">
        <w:rPr>
          <w:rFonts w:ascii="Times New Roman" w:hAnsi="Times New Roman" w:cs="Times New Roman"/>
          <w:sz w:val="24"/>
          <w:szCs w:val="24"/>
        </w:rPr>
        <w:t>karo (paskelbto ar kitokio), pilietinių neramumų ar riaušių</w:t>
      </w:r>
      <w:r w:rsidRPr="001C273C">
        <w:rPr>
          <w:rFonts w:ascii="Times New Roman" w:hAnsi="Times New Roman" w:cs="Times New Roman"/>
          <w:sz w:val="24"/>
          <w:szCs w:val="24"/>
          <w:lang w:val="en-GB"/>
        </w:rPr>
        <w:t>;</w:t>
      </w:r>
    </w:p>
    <w:p w14:paraId="792D6EFF" w14:textId="09B49A4F" w:rsidR="00AD7D2B" w:rsidRPr="001C273C" w:rsidRDefault="00AD7D2B" w:rsidP="001C273C">
      <w:pPr>
        <w:pStyle w:val="ListParagraph"/>
        <w:numPr>
          <w:ilvl w:val="0"/>
          <w:numId w:val="14"/>
        </w:numPr>
        <w:jc w:val="both"/>
        <w:rPr>
          <w:rFonts w:ascii="Times New Roman" w:hAnsi="Times New Roman" w:cs="Times New Roman"/>
          <w:sz w:val="24"/>
          <w:szCs w:val="24"/>
        </w:rPr>
      </w:pPr>
      <w:r w:rsidRPr="001C273C">
        <w:rPr>
          <w:rFonts w:ascii="Times New Roman" w:hAnsi="Times New Roman" w:cs="Times New Roman"/>
          <w:sz w:val="24"/>
          <w:szCs w:val="24"/>
        </w:rPr>
        <w:t>terorizmo</w:t>
      </w:r>
      <w:r w:rsidRPr="001C273C">
        <w:rPr>
          <w:rFonts w:ascii="Times New Roman" w:hAnsi="Times New Roman" w:cs="Times New Roman"/>
          <w:sz w:val="24"/>
          <w:szCs w:val="24"/>
          <w:lang w:val="en-GB"/>
        </w:rPr>
        <w:t xml:space="preserve">. </w:t>
      </w:r>
      <w:r w:rsidRPr="001C273C">
        <w:rPr>
          <w:rFonts w:ascii="Times New Roman" w:hAnsi="Times New Roman" w:cs="Times New Roman"/>
          <w:sz w:val="24"/>
          <w:szCs w:val="24"/>
        </w:rPr>
        <w:t>Pagal šią išimtį terorizmas reiškia bet kokį bet kurio asmens veiksmą, veikiantį bet kurios organizacijos vardu arba su ja susijęs ir vykdantis veiklą, kuria siekiama de jure arba de facto jėga ar smurtu nuversti ar daryti įtaką bet kuriai vyriausybei;</w:t>
      </w:r>
    </w:p>
    <w:p w14:paraId="27C747A3" w14:textId="11656056" w:rsidR="00AD7D2B" w:rsidRPr="001C273C" w:rsidRDefault="00AD7D2B" w:rsidP="001C273C">
      <w:pPr>
        <w:pStyle w:val="ListParagraph"/>
        <w:numPr>
          <w:ilvl w:val="0"/>
          <w:numId w:val="14"/>
        </w:numPr>
        <w:jc w:val="both"/>
        <w:rPr>
          <w:rFonts w:ascii="Times New Roman" w:hAnsi="Times New Roman" w:cs="Times New Roman"/>
          <w:sz w:val="24"/>
          <w:szCs w:val="24"/>
        </w:rPr>
      </w:pPr>
      <w:r w:rsidRPr="001C273C">
        <w:rPr>
          <w:rFonts w:ascii="Times New Roman" w:hAnsi="Times New Roman" w:cs="Times New Roman"/>
          <w:sz w:val="24"/>
          <w:szCs w:val="24"/>
        </w:rPr>
        <w:t>jonizuojančiosios spinduliuotės arba bet kokio branduolinio kuro užteršimo radioaktyvumu arba bet kokiomis branduolinio kuro deginimo atliekomis;</w:t>
      </w:r>
    </w:p>
    <w:p w14:paraId="2D255D47" w14:textId="49499ADF" w:rsidR="00AD7D2B" w:rsidRPr="001C273C" w:rsidRDefault="00AD7D2B" w:rsidP="001C273C">
      <w:pPr>
        <w:pStyle w:val="ListParagraph"/>
        <w:numPr>
          <w:ilvl w:val="0"/>
          <w:numId w:val="14"/>
        </w:numPr>
        <w:jc w:val="both"/>
        <w:rPr>
          <w:rFonts w:ascii="Times New Roman" w:hAnsi="Times New Roman" w:cs="Times New Roman"/>
          <w:sz w:val="24"/>
          <w:szCs w:val="24"/>
        </w:rPr>
      </w:pPr>
      <w:r w:rsidRPr="001C273C">
        <w:rPr>
          <w:rFonts w:ascii="Times New Roman" w:hAnsi="Times New Roman" w:cs="Times New Roman"/>
          <w:sz w:val="24"/>
          <w:szCs w:val="24"/>
        </w:rPr>
        <w:t>bet kurio sprogstamojo branduolinio mazgo ar jo branduolinio komponento radioaktyviųjų, toksinių, sprogiųjų ar kitų pavojingų savybių</w:t>
      </w:r>
    </w:p>
    <w:p w14:paraId="392584A0" w14:textId="77777777" w:rsidR="00AD7D2B" w:rsidRPr="001C273C" w:rsidRDefault="00AD7D2B" w:rsidP="001C273C">
      <w:pPr>
        <w:jc w:val="both"/>
        <w:rPr>
          <w:rFonts w:ascii="Times New Roman" w:hAnsi="Times New Roman" w:cs="Times New Roman"/>
          <w:sz w:val="24"/>
          <w:szCs w:val="24"/>
        </w:rPr>
      </w:pPr>
    </w:p>
    <w:p w14:paraId="437498F8" w14:textId="0930F9A2" w:rsidR="00AD7D2B" w:rsidRPr="00465130" w:rsidRDefault="00AD7D2B" w:rsidP="00465130">
      <w:pPr>
        <w:pStyle w:val="ListParagraph"/>
        <w:numPr>
          <w:ilvl w:val="1"/>
          <w:numId w:val="33"/>
        </w:numPr>
        <w:jc w:val="both"/>
        <w:rPr>
          <w:rFonts w:ascii="Times New Roman" w:hAnsi="Times New Roman" w:cs="Times New Roman"/>
          <w:b/>
          <w:bCs/>
          <w:sz w:val="24"/>
          <w:szCs w:val="24"/>
        </w:rPr>
      </w:pPr>
      <w:r w:rsidRPr="00465130">
        <w:rPr>
          <w:rFonts w:ascii="Times New Roman" w:hAnsi="Times New Roman" w:cs="Times New Roman"/>
          <w:b/>
          <w:bCs/>
          <w:sz w:val="24"/>
          <w:szCs w:val="24"/>
        </w:rPr>
        <w:t>Sankcijos</w:t>
      </w:r>
    </w:p>
    <w:p w14:paraId="3E2BA8F6" w14:textId="5B8B51C1"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rPr>
        <w:t>Laikoma, kad Draudikas teikia draudimo apsaugą, ir Draudikas privalo kompensuoti bet kurią žalą ar išmokėti išmoką pagal sutartį tiek, kiek tokios draudimo apsaugos suteikimas, žalos kompensavimas ar išmokos sumokėjimas neužtraukia Draudikui sankcijų, draudimų ar apribojimų pagal Jungtinių Tautų sprendimus arba Europos Sąjungos, Jungtinės Karalystės ar Jungtinių Amerikos Valstijų prekybos ar ekonomines sankcijas, reikalavimus ar teisės aktus</w:t>
      </w:r>
    </w:p>
    <w:p w14:paraId="7985D669" w14:textId="77777777" w:rsidR="00465130" w:rsidRDefault="00465130" w:rsidP="001C273C">
      <w:pPr>
        <w:jc w:val="both"/>
        <w:rPr>
          <w:rFonts w:ascii="Times New Roman" w:hAnsi="Times New Roman"/>
          <w:b/>
          <w:bCs/>
          <w:sz w:val="24"/>
          <w:szCs w:val="24"/>
        </w:rPr>
      </w:pPr>
    </w:p>
    <w:p w14:paraId="2911DAA2" w14:textId="03EDDA26" w:rsidR="00AD7D2B" w:rsidRPr="00465130" w:rsidRDefault="00465130" w:rsidP="00465130">
      <w:pPr>
        <w:pStyle w:val="ListParagraph"/>
        <w:numPr>
          <w:ilvl w:val="1"/>
          <w:numId w:val="33"/>
        </w:numPr>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AD7D2B" w:rsidRPr="00465130">
        <w:rPr>
          <w:rFonts w:ascii="Times New Roman" w:hAnsi="Times New Roman" w:cs="Times New Roman"/>
          <w:b/>
          <w:bCs/>
          <w:sz w:val="24"/>
          <w:szCs w:val="24"/>
        </w:rPr>
        <w:t>Medicininės praktikos / medicininių paslaugų išimtis</w:t>
      </w:r>
    </w:p>
    <w:p w14:paraId="0C06F13D" w14:textId="77777777" w:rsidR="00AD7D2B" w:rsidRPr="001C273C" w:rsidRDefault="00AD7D2B" w:rsidP="001C273C">
      <w:pPr>
        <w:ind w:firstLine="323"/>
        <w:jc w:val="both"/>
        <w:rPr>
          <w:rFonts w:ascii="Times New Roman" w:hAnsi="Times New Roman" w:cs="Times New Roman"/>
          <w:sz w:val="24"/>
          <w:szCs w:val="24"/>
        </w:rPr>
      </w:pPr>
      <w:r w:rsidRPr="001C273C">
        <w:rPr>
          <w:rFonts w:ascii="Times New Roman" w:hAnsi="Times New Roman" w:cs="Times New Roman"/>
          <w:sz w:val="24"/>
          <w:szCs w:val="24"/>
        </w:rPr>
        <w:t>Draudikas neatsako už jokį reikalavimą, tiesiogiai ar netiesiogiai kylantį iš bet kokio medicininio gydymo, medicininės konsultacijos, medicininės paslaugos, medicininės nuomonės, medicininio fakto ar medicininės informacijos suteikimo.</w:t>
      </w:r>
    </w:p>
    <w:p w14:paraId="3E0D7E7B" w14:textId="77777777" w:rsidR="00AD7D2B" w:rsidRPr="001C273C" w:rsidRDefault="00AD7D2B" w:rsidP="001C273C">
      <w:pPr>
        <w:jc w:val="both"/>
        <w:rPr>
          <w:rFonts w:ascii="Times New Roman" w:hAnsi="Times New Roman" w:cs="Times New Roman"/>
          <w:sz w:val="24"/>
          <w:szCs w:val="24"/>
        </w:rPr>
      </w:pPr>
    </w:p>
    <w:p w14:paraId="41EFA3C4" w14:textId="646E520E" w:rsidR="00AD7D2B" w:rsidRPr="00465130" w:rsidRDefault="00AD7D2B" w:rsidP="00465130">
      <w:pPr>
        <w:pStyle w:val="ListParagraph"/>
        <w:numPr>
          <w:ilvl w:val="0"/>
          <w:numId w:val="33"/>
        </w:numPr>
        <w:jc w:val="center"/>
        <w:rPr>
          <w:rFonts w:ascii="Times New Roman" w:hAnsi="Times New Roman" w:cs="Times New Roman"/>
          <w:b/>
          <w:bCs/>
          <w:sz w:val="24"/>
          <w:szCs w:val="24"/>
        </w:rPr>
      </w:pPr>
      <w:r w:rsidRPr="00465130">
        <w:rPr>
          <w:rFonts w:ascii="Times New Roman" w:hAnsi="Times New Roman" w:cs="Times New Roman"/>
          <w:b/>
          <w:bCs/>
          <w:sz w:val="24"/>
          <w:szCs w:val="24"/>
        </w:rPr>
        <w:t>PAPILDOMA INFORMACIJA IR NUOSTOLINGUMAS</w:t>
      </w:r>
    </w:p>
    <w:p w14:paraId="216A7BA9" w14:textId="77777777" w:rsidR="00AD7D2B" w:rsidRPr="001C273C" w:rsidRDefault="00AD7D2B" w:rsidP="001C273C">
      <w:pPr>
        <w:jc w:val="both"/>
        <w:rPr>
          <w:rFonts w:ascii="Times New Roman" w:hAnsi="Times New Roman" w:cs="Times New Roman"/>
          <w:sz w:val="24"/>
          <w:szCs w:val="24"/>
        </w:rPr>
      </w:pPr>
    </w:p>
    <w:p w14:paraId="0D16B3A0" w14:textId="77777777" w:rsidR="00AD7D2B" w:rsidRDefault="00AD7D2B" w:rsidP="001C273C">
      <w:pPr>
        <w:jc w:val="both"/>
        <w:rPr>
          <w:rFonts w:ascii="Times New Roman" w:hAnsi="Times New Roman"/>
          <w:sz w:val="24"/>
          <w:szCs w:val="24"/>
        </w:rPr>
      </w:pPr>
      <w:r w:rsidRPr="001C273C">
        <w:rPr>
          <w:rFonts w:ascii="Times New Roman" w:hAnsi="Times New Roman" w:cs="Times New Roman"/>
          <w:sz w:val="24"/>
          <w:szCs w:val="24"/>
        </w:rPr>
        <w:t>Žr. užpildytą VšĮ Vilniaus universiteto ligoninė Santaros klinikos Vadovaujančių asmenų civilinės atsakomybės draudimo anketą (Priedas Nr. 1).</w:t>
      </w:r>
    </w:p>
    <w:p w14:paraId="69B3D276" w14:textId="77777777" w:rsidR="00465130" w:rsidRPr="001C273C" w:rsidRDefault="00465130" w:rsidP="001C273C">
      <w:pPr>
        <w:jc w:val="both"/>
        <w:rPr>
          <w:rFonts w:ascii="Times New Roman" w:hAnsi="Times New Roman" w:cs="Times New Roman"/>
          <w:sz w:val="24"/>
          <w:szCs w:val="24"/>
        </w:rPr>
      </w:pPr>
    </w:p>
    <w:p w14:paraId="7EDB2741" w14:textId="23C235C3" w:rsidR="00AD7D2B" w:rsidRPr="00465130" w:rsidRDefault="00AD7D2B" w:rsidP="00465130">
      <w:pPr>
        <w:pStyle w:val="ListParagraph"/>
        <w:numPr>
          <w:ilvl w:val="0"/>
          <w:numId w:val="33"/>
        </w:numPr>
        <w:jc w:val="center"/>
        <w:rPr>
          <w:rFonts w:ascii="Times New Roman" w:hAnsi="Times New Roman" w:cs="Times New Roman"/>
          <w:sz w:val="24"/>
          <w:szCs w:val="24"/>
        </w:rPr>
      </w:pPr>
      <w:r w:rsidRPr="00465130">
        <w:rPr>
          <w:rFonts w:ascii="Times New Roman" w:hAnsi="Times New Roman" w:cs="Times New Roman"/>
          <w:b/>
          <w:bCs/>
          <w:sz w:val="24"/>
          <w:szCs w:val="24"/>
        </w:rPr>
        <w:t>PASTABOS</w:t>
      </w:r>
    </w:p>
    <w:p w14:paraId="3EC7B32A" w14:textId="77777777" w:rsidR="00465130" w:rsidRPr="00465130" w:rsidRDefault="00465130" w:rsidP="00465130">
      <w:pPr>
        <w:pStyle w:val="ListParagraph"/>
        <w:ind w:left="360" w:firstLine="0"/>
        <w:rPr>
          <w:rFonts w:ascii="Times New Roman" w:hAnsi="Times New Roman" w:cs="Times New Roman"/>
          <w:sz w:val="24"/>
          <w:szCs w:val="24"/>
        </w:rPr>
      </w:pPr>
    </w:p>
    <w:p w14:paraId="2546E368" w14:textId="50C500CE" w:rsidR="00AD7D2B" w:rsidRPr="00465130" w:rsidRDefault="00AD7D2B" w:rsidP="00465130">
      <w:pPr>
        <w:pStyle w:val="ListParagraph"/>
        <w:numPr>
          <w:ilvl w:val="1"/>
          <w:numId w:val="33"/>
        </w:numPr>
        <w:tabs>
          <w:tab w:val="left" w:pos="851"/>
        </w:tabs>
        <w:ind w:left="0" w:firstLine="357"/>
        <w:jc w:val="both"/>
        <w:rPr>
          <w:rFonts w:ascii="Times New Roman" w:hAnsi="Times New Roman" w:cs="Times New Roman"/>
          <w:sz w:val="24"/>
          <w:szCs w:val="24"/>
        </w:rPr>
      </w:pPr>
      <w:r w:rsidRPr="00465130">
        <w:rPr>
          <w:rFonts w:ascii="Times New Roman" w:hAnsi="Times New Roman" w:cs="Times New Roman"/>
          <w:sz w:val="24"/>
          <w:szCs w:val="24"/>
        </w:rPr>
        <w:t>Taikomos draudimo sąlygos ir apibrėžimai gali skirtis nuo nurodytų šioje  techninėje specifikacijoje, tačiau pateikiami alternatyvūs variantai negali būti siauresni, nei nurodyti šioje techninėje specifikacijoje.</w:t>
      </w:r>
    </w:p>
    <w:p w14:paraId="4BDF9CC2" w14:textId="0A5900F0" w:rsidR="00465130" w:rsidRPr="00465130" w:rsidRDefault="00AD7D2B" w:rsidP="00465130">
      <w:pPr>
        <w:pStyle w:val="ListParagraph"/>
        <w:numPr>
          <w:ilvl w:val="1"/>
          <w:numId w:val="33"/>
        </w:numPr>
        <w:tabs>
          <w:tab w:val="left" w:pos="851"/>
        </w:tabs>
        <w:ind w:left="0" w:firstLine="357"/>
        <w:jc w:val="both"/>
        <w:rPr>
          <w:rFonts w:ascii="Times New Roman" w:hAnsi="Times New Roman" w:cs="Times New Roman"/>
          <w:sz w:val="24"/>
          <w:szCs w:val="24"/>
          <w:lang w:eastAsia="lt-LT"/>
        </w:rPr>
      </w:pPr>
      <w:r w:rsidRPr="00465130">
        <w:rPr>
          <w:rFonts w:ascii="Times New Roman" w:hAnsi="Times New Roman" w:cs="Times New Roman"/>
          <w:sz w:val="24"/>
          <w:szCs w:val="24"/>
          <w:lang w:eastAsia="lt-LT"/>
        </w:rPr>
        <w:t>Susitariama, kad šio dokumento kalba yra anglų kalba. Esant neatitikimų tarp tekstų lietuvių ir anglų kalbomis, tekstas anglų kalba turės viršenybę</w:t>
      </w:r>
      <w:r w:rsidRPr="00465130">
        <w:rPr>
          <w:rFonts w:ascii="Times New Roman" w:hAnsi="Times New Roman" w:cs="Times New Roman"/>
          <w:bCs/>
          <w:sz w:val="24"/>
          <w:szCs w:val="24"/>
        </w:rPr>
        <w:t>.</w:t>
      </w:r>
    </w:p>
    <w:p w14:paraId="26B745A9" w14:textId="77777777" w:rsidR="00465130" w:rsidRPr="00465130" w:rsidRDefault="00AD7D2B" w:rsidP="00465130">
      <w:pPr>
        <w:pStyle w:val="ListParagraph"/>
        <w:numPr>
          <w:ilvl w:val="1"/>
          <w:numId w:val="33"/>
        </w:numPr>
        <w:tabs>
          <w:tab w:val="left" w:pos="851"/>
        </w:tabs>
        <w:ind w:left="0" w:firstLine="357"/>
        <w:jc w:val="both"/>
        <w:rPr>
          <w:rFonts w:ascii="Times New Roman" w:hAnsi="Times New Roman" w:cs="Times New Roman"/>
          <w:sz w:val="24"/>
          <w:szCs w:val="24"/>
          <w:lang w:eastAsia="lt-LT"/>
        </w:rPr>
      </w:pPr>
      <w:r w:rsidRPr="00465130">
        <w:rPr>
          <w:rFonts w:ascii="Times New Roman" w:hAnsi="Times New Roman" w:cs="Times New Roman"/>
          <w:sz w:val="24"/>
          <w:szCs w:val="24"/>
          <w:lang w:eastAsia="lt-LT"/>
        </w:rPr>
        <w:t xml:space="preserve">Draudikas, veikdamas kaip savarankiškas asmens duomenų valdytojas, įgyvendina technines ir organizacines priemones taip, kad apsaugotų Bendrovės duomenis pagal BDAR reikalavimus, įskaitant pritaikytosios duomenų apsaugos (data </w:t>
      </w:r>
      <w:proofErr w:type="spellStart"/>
      <w:r w:rsidRPr="00465130">
        <w:rPr>
          <w:rFonts w:ascii="Times New Roman" w:hAnsi="Times New Roman" w:cs="Times New Roman"/>
          <w:sz w:val="24"/>
          <w:szCs w:val="24"/>
          <w:lang w:eastAsia="lt-LT"/>
        </w:rPr>
        <w:t>protection</w:t>
      </w:r>
      <w:proofErr w:type="spellEnd"/>
      <w:r w:rsidRPr="00465130">
        <w:rPr>
          <w:rFonts w:ascii="Times New Roman" w:hAnsi="Times New Roman" w:cs="Times New Roman"/>
          <w:sz w:val="24"/>
          <w:szCs w:val="24"/>
          <w:lang w:eastAsia="lt-LT"/>
        </w:rPr>
        <w:t xml:space="preserve"> </w:t>
      </w:r>
      <w:proofErr w:type="spellStart"/>
      <w:r w:rsidRPr="00465130">
        <w:rPr>
          <w:rFonts w:ascii="Times New Roman" w:hAnsi="Times New Roman" w:cs="Times New Roman"/>
          <w:sz w:val="24"/>
          <w:szCs w:val="24"/>
          <w:lang w:eastAsia="lt-LT"/>
        </w:rPr>
        <w:t>by</w:t>
      </w:r>
      <w:proofErr w:type="spellEnd"/>
      <w:r w:rsidRPr="00465130">
        <w:rPr>
          <w:rFonts w:ascii="Times New Roman" w:hAnsi="Times New Roman" w:cs="Times New Roman"/>
          <w:sz w:val="24"/>
          <w:szCs w:val="24"/>
          <w:lang w:eastAsia="lt-LT"/>
        </w:rPr>
        <w:t xml:space="preserve"> </w:t>
      </w:r>
      <w:proofErr w:type="spellStart"/>
      <w:r w:rsidRPr="00465130">
        <w:rPr>
          <w:rFonts w:ascii="Times New Roman" w:hAnsi="Times New Roman" w:cs="Times New Roman"/>
          <w:sz w:val="24"/>
          <w:szCs w:val="24"/>
          <w:lang w:eastAsia="lt-LT"/>
        </w:rPr>
        <w:t>design</w:t>
      </w:r>
      <w:proofErr w:type="spellEnd"/>
      <w:r w:rsidRPr="00465130">
        <w:rPr>
          <w:rFonts w:ascii="Times New Roman" w:hAnsi="Times New Roman" w:cs="Times New Roman"/>
          <w:sz w:val="24"/>
          <w:szCs w:val="24"/>
          <w:lang w:eastAsia="lt-LT"/>
        </w:rPr>
        <w:t xml:space="preserve">) ir standartizuotosios duomenų apsaugos (data </w:t>
      </w:r>
      <w:proofErr w:type="spellStart"/>
      <w:r w:rsidRPr="00465130">
        <w:rPr>
          <w:rFonts w:ascii="Times New Roman" w:hAnsi="Times New Roman" w:cs="Times New Roman"/>
          <w:sz w:val="24"/>
          <w:szCs w:val="24"/>
          <w:lang w:eastAsia="lt-LT"/>
        </w:rPr>
        <w:t>protection</w:t>
      </w:r>
      <w:proofErr w:type="spellEnd"/>
      <w:r w:rsidRPr="00465130">
        <w:rPr>
          <w:rFonts w:ascii="Times New Roman" w:hAnsi="Times New Roman" w:cs="Times New Roman"/>
          <w:sz w:val="24"/>
          <w:szCs w:val="24"/>
          <w:lang w:eastAsia="lt-LT"/>
        </w:rPr>
        <w:t xml:space="preserve"> </w:t>
      </w:r>
      <w:proofErr w:type="spellStart"/>
      <w:r w:rsidRPr="00465130">
        <w:rPr>
          <w:rFonts w:ascii="Times New Roman" w:hAnsi="Times New Roman" w:cs="Times New Roman"/>
          <w:sz w:val="24"/>
          <w:szCs w:val="24"/>
          <w:lang w:eastAsia="lt-LT"/>
        </w:rPr>
        <w:t>by</w:t>
      </w:r>
      <w:proofErr w:type="spellEnd"/>
      <w:r w:rsidRPr="00465130">
        <w:rPr>
          <w:rFonts w:ascii="Times New Roman" w:hAnsi="Times New Roman" w:cs="Times New Roman"/>
          <w:sz w:val="24"/>
          <w:szCs w:val="24"/>
          <w:lang w:eastAsia="lt-LT"/>
        </w:rPr>
        <w:t xml:space="preserve"> </w:t>
      </w:r>
      <w:proofErr w:type="spellStart"/>
      <w:r w:rsidRPr="00465130">
        <w:rPr>
          <w:rFonts w:ascii="Times New Roman" w:hAnsi="Times New Roman" w:cs="Times New Roman"/>
          <w:sz w:val="24"/>
          <w:szCs w:val="24"/>
          <w:lang w:eastAsia="lt-LT"/>
        </w:rPr>
        <w:t>default</w:t>
      </w:r>
      <w:proofErr w:type="spellEnd"/>
      <w:r w:rsidRPr="00465130">
        <w:rPr>
          <w:rFonts w:ascii="Times New Roman" w:hAnsi="Times New Roman" w:cs="Times New Roman"/>
          <w:sz w:val="24"/>
          <w:szCs w:val="24"/>
          <w:lang w:eastAsia="lt-LT"/>
        </w:rPr>
        <w:t xml:space="preserve">) reikalavimų laikymąsi (BDAR 25 straipsnis), įskaitant, bet neapsiribojant, saugojimo laikotarpių nustatymą, asmens duomenų ištrynimą arba </w:t>
      </w:r>
      <w:proofErr w:type="spellStart"/>
      <w:r w:rsidRPr="00465130">
        <w:rPr>
          <w:rFonts w:ascii="Times New Roman" w:hAnsi="Times New Roman" w:cs="Times New Roman"/>
          <w:sz w:val="24"/>
          <w:szCs w:val="24"/>
          <w:lang w:eastAsia="lt-LT"/>
        </w:rPr>
        <w:t>anonimizavimą</w:t>
      </w:r>
      <w:proofErr w:type="spellEnd"/>
      <w:r w:rsidRPr="00465130">
        <w:rPr>
          <w:rFonts w:ascii="Times New Roman" w:hAnsi="Times New Roman" w:cs="Times New Roman"/>
          <w:sz w:val="24"/>
          <w:szCs w:val="24"/>
          <w:lang w:eastAsia="lt-LT"/>
        </w:rPr>
        <w:t xml:space="preserve"> automatinėmis priemonėmis. Draudikas privalo užtikrinti, kad asmens duomenys nebus perduodami už Europos ekonominės erdvės ribų, išskyrus atvejus, kai taikoma bent viena iš BDAR V skyriuje numatyto duomenų perdavimo už Europos ekonominės erdvės ribų apribojimo išimčių.</w:t>
      </w:r>
    </w:p>
    <w:p w14:paraId="694FAEC5" w14:textId="79964582" w:rsidR="00AD7D2B" w:rsidRPr="00465130" w:rsidRDefault="00AD7D2B" w:rsidP="001C273C">
      <w:pPr>
        <w:pStyle w:val="ListParagraph"/>
        <w:numPr>
          <w:ilvl w:val="1"/>
          <w:numId w:val="33"/>
        </w:numPr>
        <w:jc w:val="both"/>
        <w:rPr>
          <w:rFonts w:ascii="Times New Roman" w:hAnsi="Times New Roman" w:cs="Times New Roman"/>
          <w:sz w:val="24"/>
          <w:szCs w:val="24"/>
          <w:lang w:eastAsia="lt-LT"/>
        </w:rPr>
      </w:pPr>
      <w:r w:rsidRPr="00465130">
        <w:rPr>
          <w:rFonts w:ascii="Times New Roman" w:hAnsi="Times New Roman" w:cs="Times New Roman"/>
          <w:sz w:val="24"/>
          <w:szCs w:val="24"/>
          <w:lang w:eastAsia="lt-LT"/>
        </w:rPr>
        <w:t xml:space="preserve">Draudimo sutarčių ir polisų sudarymo tarpininkavimo, žalų istorijos ir kitais draudimo klausimais Draudėją atstovauja </w:t>
      </w:r>
      <w:r w:rsidR="00465130">
        <w:rPr>
          <w:rFonts w:ascii="Times New Roman" w:hAnsi="Times New Roman" w:cs="Times New Roman"/>
          <w:sz w:val="24"/>
          <w:szCs w:val="24"/>
          <w:lang w:eastAsia="lt-LT"/>
        </w:rPr>
        <w:t>_______________________</w:t>
      </w:r>
      <w:r w:rsidRPr="00465130">
        <w:rPr>
          <w:rFonts w:ascii="Times New Roman" w:hAnsi="Times New Roman" w:cs="Times New Roman"/>
          <w:sz w:val="24"/>
          <w:szCs w:val="24"/>
          <w:lang w:eastAsia="lt-LT"/>
        </w:rPr>
        <w:t xml:space="preserve">, įmonės kodas: </w:t>
      </w:r>
      <w:r w:rsidR="00465130">
        <w:rPr>
          <w:rFonts w:ascii="Times New Roman" w:hAnsi="Times New Roman" w:cs="Times New Roman"/>
          <w:sz w:val="24"/>
          <w:szCs w:val="24"/>
          <w:lang w:eastAsia="lt-LT"/>
        </w:rPr>
        <w:t>____________________</w:t>
      </w:r>
      <w:r w:rsidRPr="00465130">
        <w:rPr>
          <w:rFonts w:ascii="Times New Roman" w:hAnsi="Times New Roman" w:cs="Times New Roman"/>
          <w:sz w:val="24"/>
          <w:szCs w:val="24"/>
          <w:lang w:eastAsia="lt-LT"/>
        </w:rPr>
        <w:t>.</w:t>
      </w:r>
    </w:p>
    <w:p w14:paraId="205B1FAA" w14:textId="77777777" w:rsidR="00AD7D2B" w:rsidRPr="001C273C" w:rsidRDefault="00AD7D2B" w:rsidP="001C273C">
      <w:pPr>
        <w:jc w:val="both"/>
        <w:rPr>
          <w:rFonts w:ascii="Times New Roman" w:hAnsi="Times New Roman" w:cs="Times New Roman"/>
          <w:bCs/>
          <w:sz w:val="24"/>
          <w:szCs w:val="24"/>
        </w:rPr>
      </w:pPr>
    </w:p>
    <w:p w14:paraId="0882BAC7" w14:textId="77777777" w:rsidR="00AD7D2B" w:rsidRPr="001C273C" w:rsidRDefault="00AD7D2B" w:rsidP="001C273C">
      <w:pPr>
        <w:ind w:firstLine="0"/>
        <w:jc w:val="both"/>
        <w:rPr>
          <w:rFonts w:ascii="Times New Roman" w:hAnsi="Times New Roman" w:cs="Times New Roman"/>
          <w:sz w:val="24"/>
          <w:szCs w:val="24"/>
          <w:lang w:eastAsia="lt-LT"/>
        </w:rPr>
      </w:pPr>
      <w:r w:rsidRPr="001C273C">
        <w:rPr>
          <w:rFonts w:ascii="Times New Roman" w:hAnsi="Times New Roman" w:cs="Times New Roman"/>
          <w:sz w:val="24"/>
          <w:szCs w:val="24"/>
          <w:lang w:eastAsia="lt-LT"/>
        </w:rPr>
        <w:t>PRIDEDAMA:</w:t>
      </w:r>
    </w:p>
    <w:p w14:paraId="753DCF5B" w14:textId="14F58BAF" w:rsidR="00AD7D2B" w:rsidRPr="001C273C" w:rsidRDefault="00AD7D2B" w:rsidP="001C273C">
      <w:pPr>
        <w:jc w:val="both"/>
        <w:rPr>
          <w:rFonts w:ascii="Times New Roman" w:hAnsi="Times New Roman" w:cs="Times New Roman"/>
          <w:sz w:val="24"/>
          <w:szCs w:val="24"/>
        </w:rPr>
      </w:pPr>
      <w:r w:rsidRPr="001C273C">
        <w:rPr>
          <w:rFonts w:ascii="Times New Roman" w:hAnsi="Times New Roman" w:cs="Times New Roman"/>
          <w:sz w:val="24"/>
          <w:szCs w:val="24"/>
          <w:lang w:eastAsia="lt-LT"/>
        </w:rPr>
        <w:t>1.</w:t>
      </w:r>
      <w:r w:rsidRPr="001C273C">
        <w:rPr>
          <w:rFonts w:ascii="Times New Roman" w:hAnsi="Times New Roman" w:cs="Times New Roman"/>
          <w:sz w:val="24"/>
          <w:szCs w:val="24"/>
        </w:rPr>
        <w:t xml:space="preserve"> VšĮ Vilniaus universiteto ligoninė Santaros klinikos Vadovaujančių asmenų civilinės atsakomybės draudimo anketa</w:t>
      </w:r>
      <w:r w:rsidR="00465130">
        <w:rPr>
          <w:rFonts w:ascii="Times New Roman" w:hAnsi="Times New Roman" w:cs="Times New Roman"/>
          <w:sz w:val="24"/>
          <w:szCs w:val="24"/>
        </w:rPr>
        <w:t>.</w:t>
      </w:r>
    </w:p>
    <w:p w14:paraId="1915D008" w14:textId="77777777" w:rsidR="00CD0525" w:rsidRPr="001C273C" w:rsidRDefault="00CD0525" w:rsidP="001C273C">
      <w:pPr>
        <w:jc w:val="both"/>
        <w:rPr>
          <w:rFonts w:ascii="Times New Roman" w:hAnsi="Times New Roman" w:cs="Times New Roman"/>
          <w:sz w:val="24"/>
          <w:szCs w:val="24"/>
        </w:rPr>
      </w:pPr>
    </w:p>
    <w:p w14:paraId="7DC84A94" w14:textId="77777777" w:rsidR="00CD0525" w:rsidRPr="001C273C" w:rsidRDefault="00CD0525" w:rsidP="001C273C">
      <w:pPr>
        <w:jc w:val="both"/>
        <w:rPr>
          <w:rFonts w:ascii="Times New Roman" w:hAnsi="Times New Roman" w:cs="Times New Roman"/>
          <w:sz w:val="24"/>
          <w:szCs w:val="24"/>
        </w:rPr>
      </w:pPr>
    </w:p>
    <w:p w14:paraId="056BFBC7" w14:textId="77777777" w:rsidR="00CD0525" w:rsidRPr="001C273C" w:rsidRDefault="00CD0525" w:rsidP="001C273C">
      <w:pPr>
        <w:jc w:val="both"/>
        <w:rPr>
          <w:rFonts w:ascii="Times New Roman" w:hAnsi="Times New Roman" w:cs="Times New Roman"/>
          <w:sz w:val="24"/>
          <w:szCs w:val="24"/>
        </w:rPr>
      </w:pPr>
    </w:p>
    <w:p w14:paraId="6E749BB7" w14:textId="77777777" w:rsidR="00CD0525" w:rsidRPr="001C273C" w:rsidRDefault="00CD0525" w:rsidP="001C273C">
      <w:pPr>
        <w:jc w:val="both"/>
        <w:rPr>
          <w:rFonts w:ascii="Times New Roman" w:hAnsi="Times New Roman" w:cs="Times New Roman"/>
          <w:sz w:val="24"/>
          <w:szCs w:val="24"/>
        </w:rPr>
      </w:pPr>
    </w:p>
    <w:p w14:paraId="1305980D" w14:textId="77777777" w:rsidR="000F1609" w:rsidRPr="001C273C" w:rsidRDefault="000F1609" w:rsidP="001C273C">
      <w:pPr>
        <w:ind w:firstLine="0"/>
        <w:jc w:val="both"/>
        <w:rPr>
          <w:rFonts w:ascii="Times New Roman" w:hAnsi="Times New Roman" w:cs="Times New Roman"/>
          <w:sz w:val="24"/>
          <w:szCs w:val="24"/>
        </w:rPr>
      </w:pPr>
    </w:p>
    <w:sectPr w:rsidR="000F1609" w:rsidRPr="001C273C" w:rsidSect="00FD350D">
      <w:headerReference w:type="even" r:id="rId10"/>
      <w:headerReference w:type="default" r:id="rId11"/>
      <w:headerReference w:type="first" r:id="rId12"/>
      <w:pgSz w:w="11906" w:h="16838" w:code="9"/>
      <w:pgMar w:top="567" w:right="567" w:bottom="1134" w:left="1134" w:header="284" w:footer="71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4673" w14:textId="77777777" w:rsidR="00000000" w:rsidRDefault="00DE7CAA">
      <w:r>
        <w:separator/>
      </w:r>
    </w:p>
  </w:endnote>
  <w:endnote w:type="continuationSeparator" w:id="0">
    <w:p w14:paraId="2AEE9AC0" w14:textId="77777777" w:rsidR="00000000" w:rsidRDefault="00DE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63AF6" w14:textId="77777777" w:rsidR="00000000" w:rsidRDefault="00DE7CAA">
      <w:r>
        <w:separator/>
      </w:r>
    </w:p>
  </w:footnote>
  <w:footnote w:type="continuationSeparator" w:id="0">
    <w:p w14:paraId="6A5D8CA8" w14:textId="77777777" w:rsidR="00000000" w:rsidRDefault="00DE7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7AFB5" w14:textId="77777777" w:rsidR="008C635D" w:rsidRDefault="008C63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F4647" w14:textId="77777777" w:rsidR="008C635D" w:rsidRDefault="008C6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A217C" w14:textId="77777777" w:rsidR="008C635D" w:rsidRDefault="008C6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0AE"/>
    <w:multiLevelType w:val="hybridMultilevel"/>
    <w:tmpl w:val="2E641088"/>
    <w:lvl w:ilvl="0" w:tplc="7CBA4FD2">
      <w:start w:val="1"/>
      <w:numFmt w:val="lowerLetter"/>
      <w:lvlText w:val="%1)"/>
      <w:lvlJc w:val="left"/>
      <w:pPr>
        <w:ind w:left="1077" w:hanging="360"/>
      </w:pPr>
      <w:rPr>
        <w:b w:val="0"/>
        <w:bCs w:val="0"/>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 w15:restartNumberingAfterBreak="0">
    <w:nsid w:val="11883573"/>
    <w:multiLevelType w:val="hybridMultilevel"/>
    <w:tmpl w:val="03CAA70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18D74C0"/>
    <w:multiLevelType w:val="hybridMultilevel"/>
    <w:tmpl w:val="8848B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169BA"/>
    <w:multiLevelType w:val="multilevel"/>
    <w:tmpl w:val="844E2D22"/>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EB13628"/>
    <w:multiLevelType w:val="hybridMultilevel"/>
    <w:tmpl w:val="8848B3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B0B84"/>
    <w:multiLevelType w:val="hybridMultilevel"/>
    <w:tmpl w:val="1E1A1CD8"/>
    <w:lvl w:ilvl="0" w:tplc="06264E1A">
      <w:start w:val="1"/>
      <w:numFmt w:val="lowerRoman"/>
      <w:lvlText w:val="%1."/>
      <w:lvlJc w:val="right"/>
      <w:pPr>
        <w:ind w:left="1077" w:hanging="360"/>
      </w:pPr>
      <w:rPr>
        <w:b w:val="0"/>
        <w:bCs w:val="0"/>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6" w15:restartNumberingAfterBreak="0">
    <w:nsid w:val="22E843DE"/>
    <w:multiLevelType w:val="hybridMultilevel"/>
    <w:tmpl w:val="23D857CE"/>
    <w:lvl w:ilvl="0" w:tplc="FFFFFFFF">
      <w:start w:val="1"/>
      <w:numFmt w:val="lowerRoman"/>
      <w:lvlText w:val="%1."/>
      <w:lvlJc w:val="right"/>
      <w:pPr>
        <w:ind w:left="1077" w:hanging="360"/>
      </w:pPr>
    </w:lvl>
    <w:lvl w:ilvl="1" w:tplc="0427001B">
      <w:start w:val="1"/>
      <w:numFmt w:val="lowerRoman"/>
      <w:lvlText w:val="%2."/>
      <w:lvlJc w:val="righ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 w15:restartNumberingAfterBreak="0">
    <w:nsid w:val="29264502"/>
    <w:multiLevelType w:val="hybridMultilevel"/>
    <w:tmpl w:val="5C12B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E63691"/>
    <w:multiLevelType w:val="hybridMultilevel"/>
    <w:tmpl w:val="4176989C"/>
    <w:lvl w:ilvl="0" w:tplc="0427000F">
      <w:start w:val="1"/>
      <w:numFmt w:val="decimal"/>
      <w:lvlText w:val="%1."/>
      <w:lvlJc w:val="left"/>
      <w:pPr>
        <w:ind w:left="360" w:hanging="360"/>
      </w:pPr>
      <w:rPr>
        <w:rFonts w:hint="default"/>
      </w:rPr>
    </w:lvl>
    <w:lvl w:ilvl="1" w:tplc="DBE80F2E">
      <w:start w:val="1"/>
      <w:numFmt w:val="lowerRoman"/>
      <w:lvlText w:val="(%2)"/>
      <w:lvlJc w:val="left"/>
      <w:pPr>
        <w:ind w:left="1488" w:hanging="768"/>
      </w:pPr>
      <w:rPr>
        <w:rFonts w:hint="default"/>
      </w:rPr>
    </w:lvl>
    <w:lvl w:ilvl="2" w:tplc="AB14A39E">
      <w:start w:val="1"/>
      <w:numFmt w:val="lowerRoman"/>
      <w:lvlText w:val="%3)"/>
      <w:lvlJc w:val="left"/>
      <w:pPr>
        <w:ind w:left="2340" w:hanging="72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D391081"/>
    <w:multiLevelType w:val="hybridMultilevel"/>
    <w:tmpl w:val="C6288620"/>
    <w:lvl w:ilvl="0" w:tplc="63EA7DE2">
      <w:start w:val="1"/>
      <w:numFmt w:val="decimal"/>
      <w:lvlText w:val="%1."/>
      <w:lvlJc w:val="left"/>
      <w:pPr>
        <w:ind w:left="717" w:hanging="360"/>
      </w:pPr>
      <w:rPr>
        <w:rFonts w:hint="default"/>
        <w:b/>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0" w15:restartNumberingAfterBreak="0">
    <w:nsid w:val="354428D0"/>
    <w:multiLevelType w:val="hybridMultilevel"/>
    <w:tmpl w:val="C1D48882"/>
    <w:lvl w:ilvl="0" w:tplc="0427001B">
      <w:start w:val="1"/>
      <w:numFmt w:val="lowerRoman"/>
      <w:lvlText w:val="%1."/>
      <w:lvlJc w:val="righ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6551BF5"/>
    <w:multiLevelType w:val="hybridMultilevel"/>
    <w:tmpl w:val="F13C1378"/>
    <w:lvl w:ilvl="0" w:tplc="1CA43314">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37946F45"/>
    <w:multiLevelType w:val="hybridMultilevel"/>
    <w:tmpl w:val="8272F74E"/>
    <w:lvl w:ilvl="0" w:tplc="04270017">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15:restartNumberingAfterBreak="0">
    <w:nsid w:val="3A494F1E"/>
    <w:multiLevelType w:val="hybridMultilevel"/>
    <w:tmpl w:val="050043FA"/>
    <w:lvl w:ilvl="0" w:tplc="97E4B0F4">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0C20F4"/>
    <w:multiLevelType w:val="hybridMultilevel"/>
    <w:tmpl w:val="39E46278"/>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04270011">
      <w:start w:val="1"/>
      <w:numFmt w:val="decimal"/>
      <w:lvlText w:val="%3)"/>
      <w:lvlJc w:val="left"/>
      <w:pPr>
        <w:ind w:left="2515"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2D137D"/>
    <w:multiLevelType w:val="hybridMultilevel"/>
    <w:tmpl w:val="90685572"/>
    <w:lvl w:ilvl="0" w:tplc="0427001B">
      <w:start w:val="1"/>
      <w:numFmt w:val="lowerRoman"/>
      <w:lvlText w:val="%1."/>
      <w:lvlJc w:val="righ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6" w15:restartNumberingAfterBreak="0">
    <w:nsid w:val="3FE74476"/>
    <w:multiLevelType w:val="multilevel"/>
    <w:tmpl w:val="53601EC6"/>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i w:val="0"/>
        <w:i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7" w15:restartNumberingAfterBreak="0">
    <w:nsid w:val="4115142A"/>
    <w:multiLevelType w:val="hybridMultilevel"/>
    <w:tmpl w:val="5C34CF7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26CE298E">
      <w:start w:val="1"/>
      <w:numFmt w:val="lowerRoman"/>
      <w:lvlText w:val="%3."/>
      <w:lvlJc w:val="right"/>
      <w:pPr>
        <w:ind w:left="2495" w:hanging="34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1D1D96"/>
    <w:multiLevelType w:val="hybridMultilevel"/>
    <w:tmpl w:val="6BC26D32"/>
    <w:lvl w:ilvl="0" w:tplc="0427001B">
      <w:start w:val="1"/>
      <w:numFmt w:val="lowerRoman"/>
      <w:lvlText w:val="%1."/>
      <w:lvlJc w:val="right"/>
      <w:pPr>
        <w:ind w:left="1077" w:hanging="360"/>
      </w:pPr>
    </w:lvl>
    <w:lvl w:ilvl="1" w:tplc="04270019">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9" w15:restartNumberingAfterBreak="0">
    <w:nsid w:val="45453493"/>
    <w:multiLevelType w:val="hybridMultilevel"/>
    <w:tmpl w:val="E88CBF1E"/>
    <w:lvl w:ilvl="0" w:tplc="BCB874EC">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A990BD4"/>
    <w:multiLevelType w:val="hybridMultilevel"/>
    <w:tmpl w:val="9B70BE56"/>
    <w:lvl w:ilvl="0" w:tplc="FFFFFFFF">
      <w:start w:val="1"/>
      <w:numFmt w:val="lowerRoman"/>
      <w:lvlText w:val="%1."/>
      <w:lvlJc w:val="right"/>
      <w:pPr>
        <w:ind w:left="1077" w:hanging="360"/>
      </w:pPr>
    </w:lvl>
    <w:lvl w:ilvl="1" w:tplc="04270011">
      <w:start w:val="1"/>
      <w:numFmt w:val="decimal"/>
      <w:lvlText w:val="%2)"/>
      <w:lvlJc w:val="left"/>
      <w:pPr>
        <w:ind w:left="2515" w:hanging="360"/>
      </w:pPr>
    </w:lvl>
    <w:lvl w:ilvl="2" w:tplc="6D4EEC68">
      <w:start w:val="1"/>
      <w:numFmt w:val="decimal"/>
      <w:lvlText w:val="%3."/>
      <w:lvlJc w:val="left"/>
      <w:pPr>
        <w:ind w:left="2697" w:hanging="360"/>
      </w:pPr>
      <w:rPr>
        <w:rFonts w:hint="default"/>
      </w:r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1" w15:restartNumberingAfterBreak="0">
    <w:nsid w:val="4BE60D5C"/>
    <w:multiLevelType w:val="hybridMultilevel"/>
    <w:tmpl w:val="6BB20BD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2" w15:restartNumberingAfterBreak="0">
    <w:nsid w:val="57104670"/>
    <w:multiLevelType w:val="hybridMultilevel"/>
    <w:tmpl w:val="E026AA5A"/>
    <w:lvl w:ilvl="0" w:tplc="0427001B">
      <w:start w:val="1"/>
      <w:numFmt w:val="lowerRoman"/>
      <w:lvlText w:val="%1."/>
      <w:lvlJc w:val="righ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3" w15:restartNumberingAfterBreak="0">
    <w:nsid w:val="5BDB308C"/>
    <w:multiLevelType w:val="hybridMultilevel"/>
    <w:tmpl w:val="FAE256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22D249C"/>
    <w:multiLevelType w:val="hybridMultilevel"/>
    <w:tmpl w:val="E09EA0C6"/>
    <w:lvl w:ilvl="0" w:tplc="0427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5" w15:restartNumberingAfterBreak="0">
    <w:nsid w:val="65536A4B"/>
    <w:multiLevelType w:val="multilevel"/>
    <w:tmpl w:val="A4641336"/>
    <w:lvl w:ilvl="0">
      <w:start w:val="1"/>
      <w:numFmt w:val="decimal"/>
      <w:lvlText w:val="%1."/>
      <w:lvlJc w:val="left"/>
      <w:pPr>
        <w:ind w:left="746" w:hanging="360"/>
      </w:pPr>
      <w:rPr>
        <w:rFonts w:hint="default"/>
        <w:i w:val="0"/>
      </w:rPr>
    </w:lvl>
    <w:lvl w:ilvl="1">
      <w:start w:val="1"/>
      <w:numFmt w:val="decimal"/>
      <w:isLgl/>
      <w:lvlText w:val="%1.%2."/>
      <w:lvlJc w:val="left"/>
      <w:pPr>
        <w:ind w:left="704" w:hanging="420"/>
      </w:pPr>
      <w:rPr>
        <w:rFonts w:hint="default"/>
      </w:rPr>
    </w:lvl>
    <w:lvl w:ilvl="2">
      <w:start w:val="1"/>
      <w:numFmt w:val="decimal"/>
      <w:isLgl/>
      <w:lvlText w:val="%1.%2.%3."/>
      <w:lvlJc w:val="left"/>
      <w:pPr>
        <w:ind w:left="1957" w:hanging="720"/>
      </w:pPr>
      <w:rPr>
        <w:rFonts w:hint="default"/>
      </w:rPr>
    </w:lvl>
    <w:lvl w:ilvl="3">
      <w:start w:val="1"/>
      <w:numFmt w:val="decimal"/>
      <w:isLgl/>
      <w:lvlText w:val="%1.%2.%3.%4."/>
      <w:lvlJc w:val="left"/>
      <w:pPr>
        <w:ind w:left="1106" w:hanging="720"/>
      </w:pPr>
      <w:rPr>
        <w:rFonts w:hint="default"/>
      </w:rPr>
    </w:lvl>
    <w:lvl w:ilvl="4">
      <w:start w:val="1"/>
      <w:numFmt w:val="decimal"/>
      <w:isLgl/>
      <w:lvlText w:val="%1.%2.%3.%4.%5."/>
      <w:lvlJc w:val="left"/>
      <w:pPr>
        <w:ind w:left="1466" w:hanging="1080"/>
      </w:pPr>
      <w:rPr>
        <w:rFonts w:hint="default"/>
      </w:rPr>
    </w:lvl>
    <w:lvl w:ilvl="5">
      <w:start w:val="1"/>
      <w:numFmt w:val="decimal"/>
      <w:isLgl/>
      <w:lvlText w:val="%1.%2.%3.%4.%5.%6."/>
      <w:lvlJc w:val="left"/>
      <w:pPr>
        <w:ind w:left="1466" w:hanging="1080"/>
      </w:pPr>
      <w:rPr>
        <w:rFonts w:hint="default"/>
      </w:rPr>
    </w:lvl>
    <w:lvl w:ilvl="6">
      <w:start w:val="1"/>
      <w:numFmt w:val="decimal"/>
      <w:isLgl/>
      <w:lvlText w:val="%1.%2.%3.%4.%5.%6.%7."/>
      <w:lvlJc w:val="left"/>
      <w:pPr>
        <w:ind w:left="1826" w:hanging="1440"/>
      </w:pPr>
      <w:rPr>
        <w:rFonts w:hint="default"/>
      </w:rPr>
    </w:lvl>
    <w:lvl w:ilvl="7">
      <w:start w:val="1"/>
      <w:numFmt w:val="decimal"/>
      <w:isLgl/>
      <w:lvlText w:val="%1.%2.%3.%4.%5.%6.%7.%8."/>
      <w:lvlJc w:val="left"/>
      <w:pPr>
        <w:ind w:left="1826" w:hanging="1440"/>
      </w:pPr>
      <w:rPr>
        <w:rFonts w:hint="default"/>
      </w:rPr>
    </w:lvl>
    <w:lvl w:ilvl="8">
      <w:start w:val="1"/>
      <w:numFmt w:val="decimal"/>
      <w:isLgl/>
      <w:lvlText w:val="%1.%2.%3.%4.%5.%6.%7.%8.%9."/>
      <w:lvlJc w:val="left"/>
      <w:pPr>
        <w:ind w:left="2186" w:hanging="1800"/>
      </w:pPr>
      <w:rPr>
        <w:rFonts w:hint="default"/>
      </w:rPr>
    </w:lvl>
  </w:abstractNum>
  <w:abstractNum w:abstractNumId="26" w15:restartNumberingAfterBreak="0">
    <w:nsid w:val="67CA7F57"/>
    <w:multiLevelType w:val="hybridMultilevel"/>
    <w:tmpl w:val="FCE699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DE5B8D"/>
    <w:multiLevelType w:val="multilevel"/>
    <w:tmpl w:val="A4641336"/>
    <w:lvl w:ilvl="0">
      <w:start w:val="1"/>
      <w:numFmt w:val="decimal"/>
      <w:lvlText w:val="%1."/>
      <w:lvlJc w:val="left"/>
      <w:pPr>
        <w:ind w:left="360" w:hanging="360"/>
      </w:pPr>
      <w:rPr>
        <w:rFonts w:hint="default"/>
        <w:i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1495536"/>
    <w:multiLevelType w:val="hybridMultilevel"/>
    <w:tmpl w:val="A178FC82"/>
    <w:lvl w:ilvl="0" w:tplc="0427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0" w15:restartNumberingAfterBreak="0">
    <w:nsid w:val="756E3F3A"/>
    <w:multiLevelType w:val="hybridMultilevel"/>
    <w:tmpl w:val="C14E7F8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041DDA"/>
    <w:multiLevelType w:val="hybridMultilevel"/>
    <w:tmpl w:val="A4284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C884C0B"/>
    <w:multiLevelType w:val="multilevel"/>
    <w:tmpl w:val="EB3010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5"/>
  </w:num>
  <w:num w:numId="3">
    <w:abstractNumId w:val="28"/>
  </w:num>
  <w:num w:numId="4">
    <w:abstractNumId w:val="31"/>
  </w:num>
  <w:num w:numId="5">
    <w:abstractNumId w:val="7"/>
  </w:num>
  <w:num w:numId="6">
    <w:abstractNumId w:val="19"/>
  </w:num>
  <w:num w:numId="7">
    <w:abstractNumId w:val="1"/>
  </w:num>
  <w:num w:numId="8">
    <w:abstractNumId w:val="26"/>
  </w:num>
  <w:num w:numId="9">
    <w:abstractNumId w:val="23"/>
  </w:num>
  <w:num w:numId="10">
    <w:abstractNumId w:val="8"/>
  </w:num>
  <w:num w:numId="11">
    <w:abstractNumId w:val="2"/>
  </w:num>
  <w:num w:numId="12">
    <w:abstractNumId w:val="4"/>
  </w:num>
  <w:num w:numId="13">
    <w:abstractNumId w:val="13"/>
  </w:num>
  <w:num w:numId="14">
    <w:abstractNumId w:val="29"/>
  </w:num>
  <w:num w:numId="15">
    <w:abstractNumId w:val="18"/>
  </w:num>
  <w:num w:numId="16">
    <w:abstractNumId w:val="6"/>
  </w:num>
  <w:num w:numId="17">
    <w:abstractNumId w:val="17"/>
  </w:num>
  <w:num w:numId="18">
    <w:abstractNumId w:val="30"/>
  </w:num>
  <w:num w:numId="19">
    <w:abstractNumId w:val="14"/>
  </w:num>
  <w:num w:numId="20">
    <w:abstractNumId w:val="20"/>
  </w:num>
  <w:num w:numId="21">
    <w:abstractNumId w:val="21"/>
  </w:num>
  <w:num w:numId="22">
    <w:abstractNumId w:val="11"/>
  </w:num>
  <w:num w:numId="23">
    <w:abstractNumId w:val="15"/>
  </w:num>
  <w:num w:numId="24">
    <w:abstractNumId w:val="22"/>
  </w:num>
  <w:num w:numId="25">
    <w:abstractNumId w:val="10"/>
  </w:num>
  <w:num w:numId="26">
    <w:abstractNumId w:val="24"/>
  </w:num>
  <w:num w:numId="27">
    <w:abstractNumId w:val="0"/>
  </w:num>
  <w:num w:numId="28">
    <w:abstractNumId w:val="12"/>
  </w:num>
  <w:num w:numId="29">
    <w:abstractNumId w:val="5"/>
  </w:num>
  <w:num w:numId="30">
    <w:abstractNumId w:val="32"/>
  </w:num>
  <w:num w:numId="31">
    <w:abstractNumId w:val="3"/>
  </w:num>
  <w:num w:numId="32">
    <w:abstractNumId w:val="9"/>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35D"/>
    <w:rsid w:val="00066CA2"/>
    <w:rsid w:val="000F1609"/>
    <w:rsid w:val="001C273C"/>
    <w:rsid w:val="001C7DDF"/>
    <w:rsid w:val="002E01F6"/>
    <w:rsid w:val="00356AE2"/>
    <w:rsid w:val="00465130"/>
    <w:rsid w:val="004A3EE2"/>
    <w:rsid w:val="004C50E2"/>
    <w:rsid w:val="004D1730"/>
    <w:rsid w:val="005D49D9"/>
    <w:rsid w:val="008364ED"/>
    <w:rsid w:val="008C635D"/>
    <w:rsid w:val="00A46332"/>
    <w:rsid w:val="00AD7D2B"/>
    <w:rsid w:val="00BA174E"/>
    <w:rsid w:val="00CD0525"/>
    <w:rsid w:val="00D11140"/>
    <w:rsid w:val="00DE7CAA"/>
    <w:rsid w:val="00FD35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95FD3"/>
  <w15:chartTrackingRefBased/>
  <w15:docId w15:val="{032D9B71-DCDD-418C-BB49-724E76500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635D"/>
    <w:pPr>
      <w:ind w:firstLine="357"/>
    </w:pPr>
    <w:rPr>
      <w:rFonts w:ascii="Arial" w:hAnsi="Arial"/>
      <w:kern w:val="0"/>
      <w:sz w:val="22"/>
      <w14:ligatures w14:val="none"/>
    </w:rPr>
  </w:style>
  <w:style w:type="paragraph" w:styleId="Heading1">
    <w:name w:val="heading 1"/>
    <w:aliases w:val="H1"/>
    <w:basedOn w:val="Normal"/>
    <w:next w:val="Normal"/>
    <w:link w:val="Heading1Char"/>
    <w:qFormat/>
    <w:rsid w:val="008C63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UNDERRUBRIK 1-2"/>
    <w:basedOn w:val="Normal"/>
    <w:next w:val="Normal"/>
    <w:link w:val="Heading2Char"/>
    <w:unhideWhenUsed/>
    <w:qFormat/>
    <w:rsid w:val="008C63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8C635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nhideWhenUsed/>
    <w:qFormat/>
    <w:rsid w:val="008C635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8C635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8C635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8C635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8C635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8C635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C635D"/>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UNDERRUBRIK 1-2 Char"/>
    <w:basedOn w:val="DefaultParagraphFont"/>
    <w:link w:val="Heading2"/>
    <w:rsid w:val="008C63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8C635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rsid w:val="008C635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8C635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8C635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8C635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8C635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8C635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qFormat/>
    <w:rsid w:val="008C63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C6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635D"/>
    <w:pPr>
      <w:numPr>
        <w:ilvl w:val="1"/>
      </w:numPr>
      <w:spacing w:after="160"/>
      <w:ind w:firstLine="35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635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C635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C635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C635D"/>
    <w:pPr>
      <w:ind w:left="720"/>
      <w:contextualSpacing/>
    </w:pPr>
  </w:style>
  <w:style w:type="character" w:styleId="IntenseEmphasis">
    <w:name w:val="Intense Emphasis"/>
    <w:basedOn w:val="DefaultParagraphFont"/>
    <w:uiPriority w:val="21"/>
    <w:qFormat/>
    <w:rsid w:val="008C635D"/>
    <w:rPr>
      <w:i/>
      <w:iCs/>
      <w:color w:val="2F5496" w:themeColor="accent1" w:themeShade="BF"/>
    </w:rPr>
  </w:style>
  <w:style w:type="paragraph" w:styleId="IntenseQuote">
    <w:name w:val="Intense Quote"/>
    <w:basedOn w:val="Normal"/>
    <w:next w:val="Normal"/>
    <w:link w:val="IntenseQuoteChar"/>
    <w:uiPriority w:val="30"/>
    <w:qFormat/>
    <w:rsid w:val="008C63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635D"/>
    <w:rPr>
      <w:i/>
      <w:iCs/>
      <w:color w:val="2F5496" w:themeColor="accent1" w:themeShade="BF"/>
    </w:rPr>
  </w:style>
  <w:style w:type="character" w:styleId="IntenseReference">
    <w:name w:val="Intense Reference"/>
    <w:basedOn w:val="DefaultParagraphFont"/>
    <w:uiPriority w:val="32"/>
    <w:qFormat/>
    <w:rsid w:val="008C635D"/>
    <w:rPr>
      <w:b/>
      <w:bCs/>
      <w:smallCaps/>
      <w:color w:val="2F5496" w:themeColor="accent1" w:themeShade="BF"/>
      <w:spacing w:val="5"/>
    </w:rPr>
  </w:style>
  <w:style w:type="paragraph" w:styleId="TOCHeading">
    <w:name w:val="TOC Heading"/>
    <w:basedOn w:val="Heading1"/>
    <w:next w:val="Normal"/>
    <w:uiPriority w:val="39"/>
    <w:unhideWhenUsed/>
    <w:qFormat/>
    <w:rsid w:val="008C635D"/>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8C635D"/>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8C635D"/>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8C635D"/>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8C635D"/>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8C635D"/>
    <w:rPr>
      <w:rFonts w:eastAsia="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8C635D"/>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8C635D"/>
    <w:rPr>
      <w:rFonts w:ascii="Arial" w:eastAsia="Times New Roman" w:hAnsi="Arial" w:cs="Times New Roman"/>
      <w:kern w:val="0"/>
      <w:sz w:val="22"/>
      <w:szCs w:val="24"/>
      <w:lang w:val="en-GB" w:eastAsia="da-DK"/>
      <w14:ligatures w14:val="none"/>
    </w:rPr>
  </w:style>
  <w:style w:type="paragraph" w:styleId="Header">
    <w:name w:val="header"/>
    <w:basedOn w:val="Normal"/>
    <w:link w:val="HeaderChar"/>
    <w:uiPriority w:val="99"/>
    <w:unhideWhenUsed/>
    <w:rsid w:val="008C635D"/>
    <w:pPr>
      <w:tabs>
        <w:tab w:val="center" w:pos="4819"/>
        <w:tab w:val="right" w:pos="9638"/>
      </w:tabs>
    </w:pPr>
  </w:style>
  <w:style w:type="character" w:customStyle="1" w:styleId="HeaderChar">
    <w:name w:val="Header Char"/>
    <w:basedOn w:val="DefaultParagraphFont"/>
    <w:link w:val="Header"/>
    <w:uiPriority w:val="99"/>
    <w:rsid w:val="008C635D"/>
    <w:rPr>
      <w:rFonts w:ascii="Arial" w:hAnsi="Arial"/>
      <w:kern w:val="0"/>
      <w:sz w:val="22"/>
      <w14:ligatures w14:val="none"/>
    </w:rPr>
  </w:style>
  <w:style w:type="paragraph" w:styleId="Footer">
    <w:name w:val="footer"/>
    <w:basedOn w:val="Normal"/>
    <w:link w:val="FooterChar"/>
    <w:unhideWhenUsed/>
    <w:rsid w:val="008C635D"/>
    <w:pPr>
      <w:tabs>
        <w:tab w:val="center" w:pos="4819"/>
        <w:tab w:val="right" w:pos="9638"/>
      </w:tabs>
    </w:pPr>
  </w:style>
  <w:style w:type="character" w:customStyle="1" w:styleId="FooterChar">
    <w:name w:val="Footer Char"/>
    <w:basedOn w:val="DefaultParagraphFont"/>
    <w:link w:val="Footer"/>
    <w:rsid w:val="008C635D"/>
    <w:rPr>
      <w:rFonts w:ascii="Arial" w:hAnsi="Arial"/>
      <w:kern w:val="0"/>
      <w:sz w:val="22"/>
      <w14:ligatures w14:val="none"/>
    </w:rPr>
  </w:style>
  <w:style w:type="paragraph" w:styleId="BalloonText">
    <w:name w:val="Balloon Text"/>
    <w:basedOn w:val="Normal"/>
    <w:link w:val="BalloonTextChar"/>
    <w:uiPriority w:val="99"/>
    <w:semiHidden/>
    <w:unhideWhenUsed/>
    <w:rsid w:val="008C635D"/>
    <w:rPr>
      <w:rFonts w:ascii="Tahoma" w:hAnsi="Tahoma" w:cs="Tahoma"/>
      <w:sz w:val="16"/>
      <w:szCs w:val="16"/>
    </w:rPr>
  </w:style>
  <w:style w:type="character" w:customStyle="1" w:styleId="BalloonTextChar">
    <w:name w:val="Balloon Text Char"/>
    <w:basedOn w:val="DefaultParagraphFont"/>
    <w:link w:val="BalloonText"/>
    <w:uiPriority w:val="99"/>
    <w:semiHidden/>
    <w:rsid w:val="008C635D"/>
    <w:rPr>
      <w:rFonts w:ascii="Tahoma" w:hAnsi="Tahoma" w:cs="Tahoma"/>
      <w:kern w:val="0"/>
      <w:sz w:val="16"/>
      <w:szCs w:val="16"/>
      <w14:ligatures w14:val="none"/>
    </w:rPr>
  </w:style>
  <w:style w:type="character" w:styleId="Hyperlink">
    <w:name w:val="Hyperlink"/>
    <w:basedOn w:val="DefaultParagraphFont"/>
    <w:uiPriority w:val="99"/>
    <w:rsid w:val="008C635D"/>
    <w:rPr>
      <w:color w:val="auto"/>
      <w:u w:val="none"/>
    </w:rPr>
  </w:style>
  <w:style w:type="character" w:styleId="CommentReference">
    <w:name w:val="annotation reference"/>
    <w:basedOn w:val="DefaultParagraphFont"/>
    <w:uiPriority w:val="99"/>
    <w:unhideWhenUsed/>
    <w:rsid w:val="008C635D"/>
    <w:rPr>
      <w:sz w:val="16"/>
      <w:szCs w:val="16"/>
    </w:rPr>
  </w:style>
  <w:style w:type="paragraph" w:styleId="CommentText">
    <w:name w:val="annotation text"/>
    <w:basedOn w:val="Normal"/>
    <w:link w:val="CommentTextChar"/>
    <w:unhideWhenUsed/>
    <w:rsid w:val="008C635D"/>
    <w:rPr>
      <w:sz w:val="20"/>
      <w:szCs w:val="20"/>
    </w:rPr>
  </w:style>
  <w:style w:type="character" w:customStyle="1" w:styleId="CommentTextChar">
    <w:name w:val="Comment Text Char"/>
    <w:basedOn w:val="DefaultParagraphFont"/>
    <w:link w:val="CommentText"/>
    <w:rsid w:val="008C635D"/>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C635D"/>
    <w:rPr>
      <w:b/>
      <w:bCs/>
    </w:rPr>
  </w:style>
  <w:style w:type="character" w:customStyle="1" w:styleId="CommentSubjectChar">
    <w:name w:val="Comment Subject Char"/>
    <w:basedOn w:val="CommentTextChar"/>
    <w:link w:val="CommentSubject"/>
    <w:uiPriority w:val="99"/>
    <w:semiHidden/>
    <w:rsid w:val="008C635D"/>
    <w:rPr>
      <w:rFonts w:ascii="Arial" w:hAnsi="Arial"/>
      <w:b/>
      <w:bCs/>
      <w:kern w:val="0"/>
      <w:sz w:val="20"/>
      <w:szCs w:val="20"/>
      <w14:ligatures w14:val="none"/>
    </w:rPr>
  </w:style>
  <w:style w:type="paragraph" w:styleId="NoSpacing">
    <w:name w:val="No Spacing"/>
    <w:uiPriority w:val="1"/>
    <w:qFormat/>
    <w:rsid w:val="008C635D"/>
    <w:rPr>
      <w:rFonts w:eastAsia="Times New Roman" w:cs="Times New Roman"/>
      <w:kern w:val="0"/>
      <w:sz w:val="20"/>
      <w:szCs w:val="20"/>
      <w14:ligatures w14:val="none"/>
    </w:rPr>
  </w:style>
  <w:style w:type="paragraph" w:styleId="BodyTextIndent">
    <w:name w:val="Body Text Indent"/>
    <w:basedOn w:val="Normal"/>
    <w:link w:val="BodyTextIndentChar"/>
    <w:uiPriority w:val="99"/>
    <w:unhideWhenUsed/>
    <w:rsid w:val="008C635D"/>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8C635D"/>
    <w:rPr>
      <w:rFonts w:eastAsia="Times New Roman" w:cs="Times New Roman"/>
      <w:kern w:val="0"/>
      <w:szCs w:val="24"/>
      <w14:ligatures w14:val="none"/>
    </w:rPr>
  </w:style>
  <w:style w:type="table" w:styleId="TableGrid">
    <w:name w:val="Table Grid"/>
    <w:basedOn w:val="TableNormal"/>
    <w:uiPriority w:val="39"/>
    <w:rsid w:val="008C635D"/>
    <w:rPr>
      <w:rFonts w:eastAsia="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C635D"/>
  </w:style>
  <w:style w:type="paragraph" w:customStyle="1" w:styleId="Default">
    <w:name w:val="Default"/>
    <w:rsid w:val="008C635D"/>
    <w:pPr>
      <w:autoSpaceDE w:val="0"/>
      <w:autoSpaceDN w:val="0"/>
      <w:adjustRightInd w:val="0"/>
    </w:pPr>
    <w:rPr>
      <w:rFonts w:ascii="Arial" w:eastAsia="Times New Roman" w:hAnsi="Arial" w:cs="Arial"/>
      <w:color w:val="000000"/>
      <w:kern w:val="0"/>
      <w:szCs w:val="24"/>
      <w14:ligatures w14:val="none"/>
    </w:rPr>
  </w:style>
  <w:style w:type="character" w:styleId="Strong">
    <w:name w:val="Strong"/>
    <w:basedOn w:val="DefaultParagraphFont"/>
    <w:uiPriority w:val="22"/>
    <w:qFormat/>
    <w:rsid w:val="008C635D"/>
    <w:rPr>
      <w:b/>
      <w:bCs/>
    </w:rPr>
  </w:style>
  <w:style w:type="character" w:styleId="FollowedHyperlink">
    <w:name w:val="FollowedHyperlink"/>
    <w:basedOn w:val="DefaultParagraphFont"/>
    <w:uiPriority w:val="99"/>
    <w:semiHidden/>
    <w:unhideWhenUsed/>
    <w:rsid w:val="008C635D"/>
    <w:rPr>
      <w:color w:val="954F72" w:themeColor="followedHyperlink"/>
      <w:u w:val="single"/>
    </w:rPr>
  </w:style>
  <w:style w:type="paragraph" w:customStyle="1" w:styleId="istatymas">
    <w:name w:val="istatymas"/>
    <w:basedOn w:val="Normal"/>
    <w:rsid w:val="008C635D"/>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8C635D"/>
    <w:rPr>
      <w:color w:val="808080"/>
    </w:rPr>
  </w:style>
  <w:style w:type="character" w:customStyle="1" w:styleId="Standartinisdidiosiomis">
    <w:name w:val="Standartinis didžiosiomis"/>
    <w:basedOn w:val="Heading1Char"/>
    <w:uiPriority w:val="1"/>
    <w:rsid w:val="008C635D"/>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8C635D"/>
    <w:rPr>
      <w:rFonts w:ascii="Arial" w:hAnsi="Arial"/>
      <w:sz w:val="20"/>
    </w:rPr>
  </w:style>
  <w:style w:type="character" w:customStyle="1" w:styleId="Style1">
    <w:name w:val="Style1"/>
    <w:basedOn w:val="DefaultParagraphFont"/>
    <w:uiPriority w:val="1"/>
    <w:rsid w:val="008C635D"/>
  </w:style>
  <w:style w:type="character" w:customStyle="1" w:styleId="LAUKELIAI0">
    <w:name w:val="LAUKELIAI"/>
    <w:basedOn w:val="Laukeliai"/>
    <w:uiPriority w:val="1"/>
    <w:rsid w:val="008C635D"/>
    <w:rPr>
      <w:rFonts w:ascii="Arial" w:hAnsi="Arial"/>
      <w:caps/>
      <w:smallCaps w:val="0"/>
      <w:sz w:val="20"/>
    </w:rPr>
  </w:style>
  <w:style w:type="paragraph" w:customStyle="1" w:styleId="S1lygis">
    <w:name w:val="_S 1 lygis"/>
    <w:basedOn w:val="Normal"/>
    <w:uiPriority w:val="99"/>
    <w:rsid w:val="008C635D"/>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C635D"/>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C635D"/>
    <w:pPr>
      <w:numPr>
        <w:ilvl w:val="2"/>
      </w:numPr>
    </w:pPr>
  </w:style>
  <w:style w:type="character" w:customStyle="1" w:styleId="st">
    <w:name w:val="st"/>
    <w:basedOn w:val="DefaultParagraphFont"/>
    <w:rsid w:val="008C635D"/>
  </w:style>
  <w:style w:type="table" w:styleId="LightList-Accent1">
    <w:name w:val="Light List Accent 1"/>
    <w:basedOn w:val="TableNormal"/>
    <w:uiPriority w:val="61"/>
    <w:rsid w:val="008C635D"/>
    <w:rPr>
      <w:rFonts w:asciiTheme="minorHAnsi" w:hAnsiTheme="minorHAnsi"/>
      <w:kern w:val="0"/>
      <w:sz w:val="22"/>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8C635D"/>
    <w:pPr>
      <w:autoSpaceDE w:val="0"/>
      <w:autoSpaceDN w:val="0"/>
      <w:adjustRightInd w:val="0"/>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8C635D"/>
    <w:pPr>
      <w:autoSpaceDE w:val="0"/>
      <w:autoSpaceDN w:val="0"/>
      <w:adjustRightInd w:val="0"/>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8C635D"/>
    <w:rPr>
      <w:caps w:val="0"/>
    </w:rPr>
  </w:style>
  <w:style w:type="paragraph" w:styleId="FootnoteText">
    <w:name w:val="footnote text"/>
    <w:basedOn w:val="Normal"/>
    <w:link w:val="FootnoteTextChar"/>
    <w:uiPriority w:val="99"/>
    <w:unhideWhenUsed/>
    <w:rsid w:val="008C635D"/>
    <w:rPr>
      <w:sz w:val="20"/>
      <w:szCs w:val="20"/>
    </w:rPr>
  </w:style>
  <w:style w:type="character" w:customStyle="1" w:styleId="FootnoteTextChar">
    <w:name w:val="Footnote Text Char"/>
    <w:basedOn w:val="DefaultParagraphFont"/>
    <w:link w:val="FootnoteText"/>
    <w:uiPriority w:val="99"/>
    <w:rsid w:val="008C635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C635D"/>
    <w:rPr>
      <w:vertAlign w:val="superscript"/>
    </w:rPr>
  </w:style>
  <w:style w:type="paragraph" w:customStyle="1" w:styleId="Point1">
    <w:name w:val="Point 1"/>
    <w:basedOn w:val="Normal"/>
    <w:rsid w:val="008C635D"/>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8C635D"/>
    <w:rPr>
      <w:rFonts w:asciiTheme="minorHAnsi" w:hAnsiTheme="minorHAnsi"/>
      <w:kern w:val="0"/>
      <w:sz w:val="22"/>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8C635D"/>
    <w:rPr>
      <w:rFonts w:asciiTheme="minorHAnsi" w:hAnsiTheme="minorHAnsi"/>
      <w:kern w:val="0"/>
      <w:sz w:val="22"/>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8C635D"/>
    <w:rPr>
      <w:rFonts w:asciiTheme="minorHAnsi" w:hAnsiTheme="minorHAnsi"/>
      <w:kern w:val="0"/>
      <w:sz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8C635D"/>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8C635D"/>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C635D"/>
    <w:rPr>
      <w:color w:val="605E5C"/>
      <w:shd w:val="clear" w:color="auto" w:fill="E1DFDD"/>
    </w:rPr>
  </w:style>
  <w:style w:type="paragraph" w:styleId="Revision">
    <w:name w:val="Revision"/>
    <w:hidden/>
    <w:uiPriority w:val="99"/>
    <w:semiHidden/>
    <w:rsid w:val="008C635D"/>
    <w:rPr>
      <w:rFonts w:ascii="Arial" w:hAnsi="Arial"/>
      <w:kern w:val="0"/>
      <w:sz w:val="22"/>
      <w14:ligatures w14:val="none"/>
    </w:rPr>
  </w:style>
  <w:style w:type="character" w:customStyle="1" w:styleId="A3">
    <w:name w:val="A3"/>
    <w:uiPriority w:val="99"/>
    <w:rsid w:val="008C635D"/>
    <w:rPr>
      <w:rFonts w:cs="Macho"/>
      <w:color w:val="000000"/>
    </w:rPr>
  </w:style>
  <w:style w:type="paragraph" w:styleId="NormalWeb">
    <w:name w:val="Normal (Web)"/>
    <w:basedOn w:val="Normal"/>
    <w:uiPriority w:val="99"/>
    <w:unhideWhenUsed/>
    <w:rsid w:val="008C635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8C635D"/>
  </w:style>
  <w:style w:type="character" w:customStyle="1" w:styleId="eop">
    <w:name w:val="eop"/>
    <w:basedOn w:val="DefaultParagraphFont"/>
    <w:rsid w:val="008C635D"/>
  </w:style>
  <w:style w:type="table" w:customStyle="1" w:styleId="TableGrid1">
    <w:name w:val="Table Grid1"/>
    <w:basedOn w:val="TableNormal"/>
    <w:next w:val="TableGrid"/>
    <w:uiPriority w:val="99"/>
    <w:rsid w:val="008C635D"/>
    <w:rPr>
      <w:rFonts w:eastAsia="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rtLink">
    <w:name w:val="Smart Link"/>
    <w:basedOn w:val="DefaultParagraphFont"/>
    <w:uiPriority w:val="99"/>
    <w:semiHidden/>
    <w:unhideWhenUsed/>
    <w:rsid w:val="008C635D"/>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AF3DF300-4964-46C6-AF9D-ACA7ABCB3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DED7D-8F06-41A8-A2F6-5315176DAD3C}">
  <ds:schemaRefs>
    <ds:schemaRef ds:uri="http://schemas.microsoft.com/sharepoint/v3/contenttype/forms"/>
  </ds:schemaRefs>
</ds:datastoreItem>
</file>

<file path=customXml/itemProps3.xml><?xml version="1.0" encoding="utf-8"?>
<ds:datastoreItem xmlns:ds="http://schemas.openxmlformats.org/officeDocument/2006/customXml" ds:itemID="{0249BD9D-D4F7-47D4-A53E-1D63843F6D00}">
  <ds:schemaRefs>
    <ds:schemaRef ds:uri="5bae7d12-13eb-4134-a1d8-2ddc8d2534e1"/>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15725</Words>
  <Characters>8964</Characters>
  <Application>Microsoft Office Word</Application>
  <DocSecurity>0</DocSecurity>
  <Lines>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Kaminskaitė</dc:creator>
  <cp:keywords/>
  <dc:description/>
  <cp:lastModifiedBy>Rasa Sidaravičienė</cp:lastModifiedBy>
  <cp:revision>2</cp:revision>
  <dcterms:created xsi:type="dcterms:W3CDTF">2026-07-03T06:53:00Z</dcterms:created>
  <dcterms:modified xsi:type="dcterms:W3CDTF">2026-07-03T06:53:00Z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